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AFC2" w14:textId="26B98B15" w:rsidR="00DD0F6C" w:rsidRDefault="00E31521" w:rsidP="00DD0F6C">
      <w:pPr>
        <w:pStyle w:val="Title"/>
      </w:pPr>
      <w:bookmarkStart w:id="0" w:name="_Toc168662599"/>
      <w:bookmarkStart w:id="1" w:name="_Toc168716163"/>
      <w:r>
        <w:t>Accounting</w:t>
      </w:r>
      <w:r w:rsidR="00210E63">
        <w:t xml:space="preserve"> Policies and Practices</w:t>
      </w:r>
    </w:p>
    <w:p w14:paraId="67449797" w14:textId="0C6E7DBB" w:rsidR="00DD0F6C" w:rsidRPr="00DD0F6C" w:rsidRDefault="009F2CAF" w:rsidP="00084337">
      <w:pPr>
        <w:pStyle w:val="Subtitle"/>
        <w:spacing w:after="0"/>
      </w:pPr>
      <w:r>
        <w:t>Four Creeks Unincorporated Area Council Treasurer</w:t>
      </w:r>
    </w:p>
    <w:bookmarkEnd w:id="0"/>
    <w:bookmarkEnd w:id="1"/>
    <w:p w14:paraId="0340FAF2" w14:textId="152F7952" w:rsidR="00084337" w:rsidRPr="00084337" w:rsidRDefault="00C629E3" w:rsidP="00084337">
      <w:pPr>
        <w:pStyle w:val="Quote"/>
        <w:ind w:left="810" w:right="810"/>
      </w:pPr>
      <w:r>
        <w:rPr>
          <w:noProof/>
        </w:rPr>
        <mc:AlternateContent>
          <mc:Choice Requires="wps">
            <w:drawing>
              <wp:anchor distT="45720" distB="45720" distL="114300" distR="114300" simplePos="0" relativeHeight="251665408" behindDoc="0" locked="0" layoutInCell="1" allowOverlap="1" wp14:anchorId="4E8CD5E9" wp14:editId="645781DF">
                <wp:simplePos x="0" y="0"/>
                <wp:positionH relativeFrom="margin">
                  <wp:align>right</wp:align>
                </wp:positionH>
                <wp:positionV relativeFrom="paragraph">
                  <wp:posOffset>424815</wp:posOffset>
                </wp:positionV>
                <wp:extent cx="5943600" cy="1307592"/>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7592"/>
                        </a:xfrm>
                        <a:prstGeom prst="rect">
                          <a:avLst/>
                        </a:prstGeom>
                        <a:solidFill>
                          <a:schemeClr val="bg1">
                            <a:lumMod val="95000"/>
                          </a:schemeClr>
                        </a:solidFill>
                        <a:ln w="9525">
                          <a:noFill/>
                          <a:miter lim="800000"/>
                          <a:headEnd/>
                          <a:tailEnd/>
                        </a:ln>
                      </wps:spPr>
                      <wps:txbx>
                        <w:txbxContent>
                          <w:p w14:paraId="4CB398AB" w14:textId="7A31326F" w:rsidR="00CF6AE9" w:rsidRPr="006C180E" w:rsidRDefault="00CF6AE9">
                            <w:pPr>
                              <w:rPr>
                                <w:rFonts w:asciiTheme="minorHAnsi" w:hAnsiTheme="minorHAnsi" w:cstheme="minorHAnsi"/>
                                <w:b/>
                                <w:bCs/>
                                <w:sz w:val="22"/>
                                <w:szCs w:val="22"/>
                              </w:rPr>
                            </w:pPr>
                            <w:r w:rsidRPr="006C180E">
                              <w:rPr>
                                <w:rFonts w:asciiTheme="minorHAnsi" w:hAnsiTheme="minorHAnsi" w:cstheme="minorHAnsi"/>
                                <w:b/>
                                <w:bCs/>
                                <w:sz w:val="22"/>
                                <w:szCs w:val="22"/>
                              </w:rPr>
                              <w:t>Summary of key policies and practices</w:t>
                            </w:r>
                          </w:p>
                          <w:p w14:paraId="07C7D969" w14:textId="329A4B6F" w:rsidR="00905682" w:rsidRDefault="00905682" w:rsidP="00CF6AE9">
                            <w:pPr>
                              <w:rPr>
                                <w:rFonts w:asciiTheme="minorHAnsi" w:hAnsiTheme="minorHAnsi" w:cstheme="minorHAnsi"/>
                                <w:sz w:val="22"/>
                                <w:szCs w:val="22"/>
                              </w:rPr>
                            </w:pPr>
                            <w:r>
                              <w:rPr>
                                <w:rFonts w:asciiTheme="minorHAnsi" w:hAnsiTheme="minorHAnsi" w:cstheme="minorHAnsi"/>
                                <w:sz w:val="22"/>
                                <w:szCs w:val="22"/>
                              </w:rPr>
                              <w:t>-  FCUAC is required to file an annual report with the WA State Secretary of State.  At its current income levels (i.e. less than $</w:t>
                            </w:r>
                            <w:r w:rsidR="002927F0">
                              <w:rPr>
                                <w:rFonts w:asciiTheme="minorHAnsi" w:hAnsiTheme="minorHAnsi" w:cstheme="minorHAnsi"/>
                                <w:sz w:val="22"/>
                                <w:szCs w:val="22"/>
                              </w:rPr>
                              <w:t>5</w:t>
                            </w:r>
                            <w:r>
                              <w:rPr>
                                <w:rFonts w:asciiTheme="minorHAnsi" w:hAnsiTheme="minorHAnsi" w:cstheme="minorHAnsi"/>
                                <w:sz w:val="22"/>
                                <w:szCs w:val="22"/>
                              </w:rPr>
                              <w:t>0,000), FCUAC is required to file an annual information tax return using IRS form 990-</w:t>
                            </w:r>
                            <w:r w:rsidR="002927F0">
                              <w:rPr>
                                <w:rFonts w:asciiTheme="minorHAnsi" w:hAnsiTheme="minorHAnsi" w:cstheme="minorHAnsi"/>
                                <w:sz w:val="22"/>
                                <w:szCs w:val="22"/>
                              </w:rPr>
                              <w:t>N</w:t>
                            </w:r>
                            <w:r>
                              <w:rPr>
                                <w:rFonts w:asciiTheme="minorHAnsi" w:hAnsiTheme="minorHAnsi" w:cstheme="minorHAnsi"/>
                                <w:sz w:val="22"/>
                                <w:szCs w:val="22"/>
                              </w:rPr>
                              <w:t>.</w:t>
                            </w:r>
                          </w:p>
                          <w:p w14:paraId="6AE0790F" w14:textId="38289423" w:rsidR="00C629E3" w:rsidRDefault="00C629E3" w:rsidP="00CF6AE9">
                            <w:pPr>
                              <w:rPr>
                                <w:rFonts w:asciiTheme="minorHAnsi" w:hAnsiTheme="minorHAnsi" w:cstheme="minorHAnsi"/>
                                <w:sz w:val="22"/>
                                <w:szCs w:val="22"/>
                              </w:rPr>
                            </w:pPr>
                            <w:r>
                              <w:rPr>
                                <w:rFonts w:asciiTheme="minorHAnsi" w:hAnsiTheme="minorHAnsi" w:cstheme="minorHAnsi"/>
                                <w:sz w:val="22"/>
                                <w:szCs w:val="22"/>
                              </w:rPr>
                              <w:t>-</w:t>
                            </w:r>
                            <w:r w:rsidR="00CF6AE9" w:rsidRPr="00CF6AE9">
                              <w:rPr>
                                <w:rFonts w:asciiTheme="minorHAnsi" w:hAnsiTheme="minorHAnsi" w:cstheme="minorHAnsi"/>
                                <w:sz w:val="22"/>
                                <w:szCs w:val="22"/>
                              </w:rPr>
                              <w:t xml:space="preserve">  FCUAC uses cash basis accounting</w:t>
                            </w:r>
                            <w:r>
                              <w:rPr>
                                <w:rFonts w:asciiTheme="minorHAnsi" w:hAnsiTheme="minorHAnsi" w:cstheme="minorHAnsi"/>
                                <w:sz w:val="22"/>
                                <w:szCs w:val="22"/>
                              </w:rPr>
                              <w:t>.  The only exception</w:t>
                            </w:r>
                            <w:r w:rsidR="00DE630C">
                              <w:rPr>
                                <w:rFonts w:asciiTheme="minorHAnsi" w:hAnsiTheme="minorHAnsi" w:cstheme="minorHAnsi"/>
                                <w:sz w:val="22"/>
                                <w:szCs w:val="22"/>
                              </w:rPr>
                              <w:t>s</w:t>
                            </w:r>
                            <w:r>
                              <w:rPr>
                                <w:rFonts w:asciiTheme="minorHAnsi" w:hAnsiTheme="minorHAnsi" w:cstheme="minorHAnsi"/>
                                <w:sz w:val="22"/>
                                <w:szCs w:val="22"/>
                              </w:rPr>
                              <w:t xml:space="preserve"> are grant revenues received after year-end, which are date</w:t>
                            </w:r>
                            <w:r w:rsidR="006C180E">
                              <w:rPr>
                                <w:rFonts w:asciiTheme="minorHAnsi" w:hAnsiTheme="minorHAnsi" w:cstheme="minorHAnsi"/>
                                <w:sz w:val="22"/>
                                <w:szCs w:val="22"/>
                              </w:rPr>
                              <w:t>d</w:t>
                            </w:r>
                            <w:r>
                              <w:rPr>
                                <w:rFonts w:asciiTheme="minorHAnsi" w:hAnsiTheme="minorHAnsi" w:cstheme="minorHAnsi"/>
                                <w:sz w:val="22"/>
                                <w:szCs w:val="22"/>
                              </w:rPr>
                              <w:t xml:space="preserve"> December 30 of the year the grant was approved.  Note that the only journal entry </w:t>
                            </w:r>
                            <w:r w:rsidR="006C180E">
                              <w:rPr>
                                <w:rFonts w:asciiTheme="minorHAnsi" w:hAnsiTheme="minorHAnsi" w:cstheme="minorHAnsi"/>
                                <w:sz w:val="22"/>
                                <w:szCs w:val="22"/>
                              </w:rPr>
                              <w:t xml:space="preserve">allowed </w:t>
                            </w:r>
                            <w:r>
                              <w:rPr>
                                <w:rFonts w:asciiTheme="minorHAnsi" w:hAnsiTheme="minorHAnsi" w:cstheme="minorHAnsi"/>
                                <w:sz w:val="22"/>
                                <w:szCs w:val="22"/>
                              </w:rPr>
                              <w:t>on December 31 is the bank statement.</w:t>
                            </w:r>
                          </w:p>
                          <w:p w14:paraId="7159A3A2" w14:textId="708B6A09" w:rsidR="006C180E" w:rsidRDefault="006C180E" w:rsidP="00CF6AE9">
                            <w:pPr>
                              <w:rPr>
                                <w:rFonts w:asciiTheme="minorHAnsi" w:hAnsiTheme="minorHAnsi" w:cstheme="minorHAnsi"/>
                                <w:sz w:val="22"/>
                                <w:szCs w:val="22"/>
                              </w:rPr>
                            </w:pPr>
                            <w:r>
                              <w:rPr>
                                <w:rFonts w:asciiTheme="minorHAnsi" w:hAnsiTheme="minorHAnsi" w:cstheme="minorHAnsi"/>
                                <w:sz w:val="22"/>
                                <w:szCs w:val="22"/>
                              </w:rPr>
                              <w:t>-  FCUAC follows generally accepted accounting practices (GAAP) which defines three major expense categories: program related, fundraising, and management &amp; general expenses (M&amp;G).</w:t>
                            </w:r>
                          </w:p>
                          <w:p w14:paraId="6A78746D" w14:textId="4C7A42C3" w:rsidR="00CF6AE9" w:rsidRDefault="00C629E3" w:rsidP="00CF6AE9">
                            <w:pPr>
                              <w:rPr>
                                <w:rFonts w:asciiTheme="minorHAnsi" w:hAnsiTheme="minorHAnsi" w:cstheme="minorHAnsi"/>
                                <w:sz w:val="22"/>
                                <w:szCs w:val="22"/>
                              </w:rPr>
                            </w:pPr>
                            <w:r>
                              <w:rPr>
                                <w:rFonts w:asciiTheme="minorHAnsi" w:hAnsiTheme="minorHAnsi" w:cstheme="minorHAnsi"/>
                                <w:sz w:val="22"/>
                                <w:szCs w:val="22"/>
                              </w:rPr>
                              <w:t>-  Financial t</w:t>
                            </w:r>
                            <w:r w:rsidR="00CF6AE9">
                              <w:rPr>
                                <w:rFonts w:asciiTheme="minorHAnsi" w:hAnsiTheme="minorHAnsi" w:cstheme="minorHAnsi"/>
                                <w:sz w:val="22"/>
                                <w:szCs w:val="22"/>
                              </w:rPr>
                              <w:t>ransactions are posted first-in, first-out (FIFO)</w:t>
                            </w:r>
                            <w:r>
                              <w:rPr>
                                <w:rFonts w:asciiTheme="minorHAnsi" w:hAnsiTheme="minorHAnsi" w:cstheme="minorHAnsi"/>
                                <w:sz w:val="22"/>
                                <w:szCs w:val="22"/>
                              </w:rPr>
                              <w:t xml:space="preserve">.  This is relevant to grant funding that is similar year-to-year.  For example, </w:t>
                            </w:r>
                            <w:r w:rsidR="006C180E">
                              <w:rPr>
                                <w:rFonts w:asciiTheme="minorHAnsi" w:hAnsiTheme="minorHAnsi" w:cstheme="minorHAnsi"/>
                                <w:sz w:val="22"/>
                                <w:szCs w:val="22"/>
                              </w:rPr>
                              <w:t>the National Night Out safety service applies for and receives funding annually.  NNO expenses for the current year are posted against the oldest previous year fund that may have a remaining balance.</w:t>
                            </w:r>
                          </w:p>
                          <w:p w14:paraId="37642F13" w14:textId="464ACC9D" w:rsidR="00CF6AE9" w:rsidRDefault="00622B3D">
                            <w:pPr>
                              <w:rPr>
                                <w:rFonts w:asciiTheme="minorHAnsi" w:hAnsiTheme="minorHAnsi" w:cstheme="minorHAnsi"/>
                                <w:sz w:val="22"/>
                                <w:szCs w:val="22"/>
                              </w:rPr>
                            </w:pPr>
                            <w:r>
                              <w:rPr>
                                <w:rFonts w:asciiTheme="minorHAnsi" w:hAnsiTheme="minorHAnsi" w:cstheme="minorHAnsi"/>
                                <w:sz w:val="22"/>
                                <w:szCs w:val="22"/>
                              </w:rPr>
                              <w:t>-</w:t>
                            </w:r>
                            <w:r w:rsidR="006C180E">
                              <w:rPr>
                                <w:rFonts w:asciiTheme="minorHAnsi" w:hAnsiTheme="minorHAnsi" w:cstheme="minorHAnsi"/>
                                <w:sz w:val="22"/>
                                <w:szCs w:val="22"/>
                              </w:rPr>
                              <w:t xml:space="preserve">  FCUAC uses “funds” to organize and separate its financial assets.</w:t>
                            </w:r>
                            <w:r>
                              <w:rPr>
                                <w:rFonts w:asciiTheme="minorHAnsi" w:hAnsiTheme="minorHAnsi" w:cstheme="minorHAnsi"/>
                                <w:sz w:val="22"/>
                                <w:szCs w:val="22"/>
                              </w:rPr>
                              <w:t xml:space="preserve">  Along with its general fund, other funds are created as needed.  Since funds, particularly grants, can have a separate purpose and/or time period, new funds are often created each year.</w:t>
                            </w:r>
                          </w:p>
                          <w:p w14:paraId="787A6BE2" w14:textId="70C45650" w:rsidR="00622B3D" w:rsidRDefault="00622B3D">
                            <w:pPr>
                              <w:rPr>
                                <w:rFonts w:asciiTheme="minorHAnsi" w:hAnsiTheme="minorHAnsi" w:cstheme="minorHAnsi"/>
                                <w:sz w:val="22"/>
                                <w:szCs w:val="22"/>
                              </w:rPr>
                            </w:pPr>
                            <w:r>
                              <w:rPr>
                                <w:rFonts w:asciiTheme="minorHAnsi" w:hAnsiTheme="minorHAnsi" w:cstheme="minorHAnsi"/>
                                <w:sz w:val="22"/>
                                <w:szCs w:val="22"/>
                              </w:rPr>
                              <w:t>-  To provide money to the FCUAC general fund, a percentage of the income from grants and undesignated donations is transferred to the general fund.  Currently, the transfer rate is 5% of the income.  That percentage is reviewed periodically to assure it is close to the amount needed in the general fund to cover M&amp;G expenses.</w:t>
                            </w:r>
                          </w:p>
                          <w:p w14:paraId="774C338B" w14:textId="3498FB42" w:rsidR="00622B3D" w:rsidRPr="00622B3D" w:rsidRDefault="00622B3D">
                            <w:pPr>
                              <w:rPr>
                                <w:rFonts w:asciiTheme="minorHAnsi" w:hAnsiTheme="minorHAnsi" w:cstheme="minorHAnsi"/>
                                <w:sz w:val="22"/>
                                <w:szCs w:val="22"/>
                              </w:rPr>
                            </w:pPr>
                            <w:r>
                              <w:rPr>
                                <w:rFonts w:asciiTheme="minorHAnsi" w:hAnsiTheme="minorHAnsi" w:cstheme="minorHAnsi"/>
                                <w:sz w:val="22"/>
                                <w:szCs w:val="22"/>
                              </w:rPr>
                              <w:t>-  Receipts and other financial transaction evidence is usually retained three (3) years.  There are a few finance-related documents that are retained permanently.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CD5E9" id="_x0000_t202" coordsize="21600,21600" o:spt="202" path="m,l,21600r21600,l21600,xe">
                <v:stroke joinstyle="miter"/>
                <v:path gradientshapeok="t" o:connecttype="rect"/>
              </v:shapetype>
              <v:shape id="Text Box 2" o:spid="_x0000_s1026" type="#_x0000_t202" style="position:absolute;left:0;text-align:left;margin-left:416.8pt;margin-top:33.45pt;width:468pt;height:102.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" fillcolor="#f2f2f2 [3052]" stroked="f">
                <v:textbox style="mso-fit-shape-to-text:t">
                  <w:txbxContent>
                    <w:p w14:paraId="4CB398AB" w14:textId="7A31326F" w:rsidR="00CF6AE9" w:rsidRPr="006C180E" w:rsidRDefault="00CF6AE9">
                      <w:pPr>
                        <w:rPr>
                          <w:rFonts w:asciiTheme="minorHAnsi" w:hAnsiTheme="minorHAnsi" w:cstheme="minorHAnsi"/>
                          <w:b/>
                          <w:bCs/>
                          <w:sz w:val="22"/>
                          <w:szCs w:val="22"/>
                        </w:rPr>
                      </w:pPr>
                      <w:r w:rsidRPr="006C180E">
                        <w:rPr>
                          <w:rFonts w:asciiTheme="minorHAnsi" w:hAnsiTheme="minorHAnsi" w:cstheme="minorHAnsi"/>
                          <w:b/>
                          <w:bCs/>
                          <w:sz w:val="22"/>
                          <w:szCs w:val="22"/>
                        </w:rPr>
                        <w:t>Summary of key policies and practices</w:t>
                      </w:r>
                    </w:p>
                    <w:p w14:paraId="07C7D969" w14:textId="329A4B6F" w:rsidR="00905682" w:rsidRDefault="00905682" w:rsidP="00CF6AE9">
                      <w:pPr>
                        <w:rPr>
                          <w:rFonts w:asciiTheme="minorHAnsi" w:hAnsiTheme="minorHAnsi" w:cstheme="minorHAnsi"/>
                          <w:sz w:val="22"/>
                          <w:szCs w:val="22"/>
                        </w:rPr>
                      </w:pPr>
                      <w:r>
                        <w:rPr>
                          <w:rFonts w:asciiTheme="minorHAnsi" w:hAnsiTheme="minorHAnsi" w:cstheme="minorHAnsi"/>
                          <w:sz w:val="22"/>
                          <w:szCs w:val="22"/>
                        </w:rPr>
                        <w:t>-  FCUAC is required to file an annual report with the WA State Secretary of State.  At its current income levels (i.e. less than $</w:t>
                      </w:r>
                      <w:r w:rsidR="002927F0">
                        <w:rPr>
                          <w:rFonts w:asciiTheme="minorHAnsi" w:hAnsiTheme="minorHAnsi" w:cstheme="minorHAnsi"/>
                          <w:sz w:val="22"/>
                          <w:szCs w:val="22"/>
                        </w:rPr>
                        <w:t>5</w:t>
                      </w:r>
                      <w:r>
                        <w:rPr>
                          <w:rFonts w:asciiTheme="minorHAnsi" w:hAnsiTheme="minorHAnsi" w:cstheme="minorHAnsi"/>
                          <w:sz w:val="22"/>
                          <w:szCs w:val="22"/>
                        </w:rPr>
                        <w:t>0,000), FCUAC is required to file an annual information tax return using IRS form 990-</w:t>
                      </w:r>
                      <w:r w:rsidR="002927F0">
                        <w:rPr>
                          <w:rFonts w:asciiTheme="minorHAnsi" w:hAnsiTheme="minorHAnsi" w:cstheme="minorHAnsi"/>
                          <w:sz w:val="22"/>
                          <w:szCs w:val="22"/>
                        </w:rPr>
                        <w:t>N</w:t>
                      </w:r>
                      <w:r>
                        <w:rPr>
                          <w:rFonts w:asciiTheme="minorHAnsi" w:hAnsiTheme="minorHAnsi" w:cstheme="minorHAnsi"/>
                          <w:sz w:val="22"/>
                          <w:szCs w:val="22"/>
                        </w:rPr>
                        <w:t>.</w:t>
                      </w:r>
                    </w:p>
                    <w:p w14:paraId="6AE0790F" w14:textId="38289423" w:rsidR="00C629E3" w:rsidRDefault="00C629E3" w:rsidP="00CF6AE9">
                      <w:pPr>
                        <w:rPr>
                          <w:rFonts w:asciiTheme="minorHAnsi" w:hAnsiTheme="minorHAnsi" w:cstheme="minorHAnsi"/>
                          <w:sz w:val="22"/>
                          <w:szCs w:val="22"/>
                        </w:rPr>
                      </w:pPr>
                      <w:r>
                        <w:rPr>
                          <w:rFonts w:asciiTheme="minorHAnsi" w:hAnsiTheme="minorHAnsi" w:cstheme="minorHAnsi"/>
                          <w:sz w:val="22"/>
                          <w:szCs w:val="22"/>
                        </w:rPr>
                        <w:t>-</w:t>
                      </w:r>
                      <w:r w:rsidR="00CF6AE9" w:rsidRPr="00CF6AE9">
                        <w:rPr>
                          <w:rFonts w:asciiTheme="minorHAnsi" w:hAnsiTheme="minorHAnsi" w:cstheme="minorHAnsi"/>
                          <w:sz w:val="22"/>
                          <w:szCs w:val="22"/>
                        </w:rPr>
                        <w:t xml:space="preserve">  FCUAC uses cash basis accounting</w:t>
                      </w:r>
                      <w:r>
                        <w:rPr>
                          <w:rFonts w:asciiTheme="minorHAnsi" w:hAnsiTheme="minorHAnsi" w:cstheme="minorHAnsi"/>
                          <w:sz w:val="22"/>
                          <w:szCs w:val="22"/>
                        </w:rPr>
                        <w:t>.  The only exception</w:t>
                      </w:r>
                      <w:r w:rsidR="00DE630C">
                        <w:rPr>
                          <w:rFonts w:asciiTheme="minorHAnsi" w:hAnsiTheme="minorHAnsi" w:cstheme="minorHAnsi"/>
                          <w:sz w:val="22"/>
                          <w:szCs w:val="22"/>
                        </w:rPr>
                        <w:t>s</w:t>
                      </w:r>
                      <w:r>
                        <w:rPr>
                          <w:rFonts w:asciiTheme="minorHAnsi" w:hAnsiTheme="minorHAnsi" w:cstheme="minorHAnsi"/>
                          <w:sz w:val="22"/>
                          <w:szCs w:val="22"/>
                        </w:rPr>
                        <w:t xml:space="preserve"> are grant revenues received after year-end, which are date</w:t>
                      </w:r>
                      <w:r w:rsidR="006C180E">
                        <w:rPr>
                          <w:rFonts w:asciiTheme="minorHAnsi" w:hAnsiTheme="minorHAnsi" w:cstheme="minorHAnsi"/>
                          <w:sz w:val="22"/>
                          <w:szCs w:val="22"/>
                        </w:rPr>
                        <w:t>d</w:t>
                      </w:r>
                      <w:r>
                        <w:rPr>
                          <w:rFonts w:asciiTheme="minorHAnsi" w:hAnsiTheme="minorHAnsi" w:cstheme="minorHAnsi"/>
                          <w:sz w:val="22"/>
                          <w:szCs w:val="22"/>
                        </w:rPr>
                        <w:t xml:space="preserve"> December 30 of the year the grant was approved.  Note that the only journal entry </w:t>
                      </w:r>
                      <w:r w:rsidR="006C180E">
                        <w:rPr>
                          <w:rFonts w:asciiTheme="minorHAnsi" w:hAnsiTheme="minorHAnsi" w:cstheme="minorHAnsi"/>
                          <w:sz w:val="22"/>
                          <w:szCs w:val="22"/>
                        </w:rPr>
                        <w:t xml:space="preserve">allowed </w:t>
                      </w:r>
                      <w:r>
                        <w:rPr>
                          <w:rFonts w:asciiTheme="minorHAnsi" w:hAnsiTheme="minorHAnsi" w:cstheme="minorHAnsi"/>
                          <w:sz w:val="22"/>
                          <w:szCs w:val="22"/>
                        </w:rPr>
                        <w:t>on December 31 is the bank statement.</w:t>
                      </w:r>
                    </w:p>
                    <w:p w14:paraId="7159A3A2" w14:textId="708B6A09" w:rsidR="006C180E" w:rsidRDefault="006C180E" w:rsidP="00CF6AE9">
                      <w:pPr>
                        <w:rPr>
                          <w:rFonts w:asciiTheme="minorHAnsi" w:hAnsiTheme="minorHAnsi" w:cstheme="minorHAnsi"/>
                          <w:sz w:val="22"/>
                          <w:szCs w:val="22"/>
                        </w:rPr>
                      </w:pPr>
                      <w:r>
                        <w:rPr>
                          <w:rFonts w:asciiTheme="minorHAnsi" w:hAnsiTheme="minorHAnsi" w:cstheme="minorHAnsi"/>
                          <w:sz w:val="22"/>
                          <w:szCs w:val="22"/>
                        </w:rPr>
                        <w:t>-  FCUAC follows generally accepted accounting practices (GAAP) which defines three major expense categories: program related, fundraising, and management &amp; general expenses (M&amp;G).</w:t>
                      </w:r>
                    </w:p>
                    <w:p w14:paraId="6A78746D" w14:textId="4C7A42C3" w:rsidR="00CF6AE9" w:rsidRDefault="00C629E3" w:rsidP="00CF6AE9">
                      <w:pPr>
                        <w:rPr>
                          <w:rFonts w:asciiTheme="minorHAnsi" w:hAnsiTheme="minorHAnsi" w:cstheme="minorHAnsi"/>
                          <w:sz w:val="22"/>
                          <w:szCs w:val="22"/>
                        </w:rPr>
                      </w:pPr>
                      <w:r>
                        <w:rPr>
                          <w:rFonts w:asciiTheme="minorHAnsi" w:hAnsiTheme="minorHAnsi" w:cstheme="minorHAnsi"/>
                          <w:sz w:val="22"/>
                          <w:szCs w:val="22"/>
                        </w:rPr>
                        <w:t>-  Financial t</w:t>
                      </w:r>
                      <w:r w:rsidR="00CF6AE9">
                        <w:rPr>
                          <w:rFonts w:asciiTheme="minorHAnsi" w:hAnsiTheme="minorHAnsi" w:cstheme="minorHAnsi"/>
                          <w:sz w:val="22"/>
                          <w:szCs w:val="22"/>
                        </w:rPr>
                        <w:t>ransactions are posted first-in, first-out (FIFO)</w:t>
                      </w:r>
                      <w:r>
                        <w:rPr>
                          <w:rFonts w:asciiTheme="minorHAnsi" w:hAnsiTheme="minorHAnsi" w:cstheme="minorHAnsi"/>
                          <w:sz w:val="22"/>
                          <w:szCs w:val="22"/>
                        </w:rPr>
                        <w:t xml:space="preserve">.  This is relevant to grant funding that is similar year-to-year.  For example, </w:t>
                      </w:r>
                      <w:r w:rsidR="006C180E">
                        <w:rPr>
                          <w:rFonts w:asciiTheme="minorHAnsi" w:hAnsiTheme="minorHAnsi" w:cstheme="minorHAnsi"/>
                          <w:sz w:val="22"/>
                          <w:szCs w:val="22"/>
                        </w:rPr>
                        <w:t>the National Night Out safety service applies for and receives funding annually.  NNO expenses for the current year are posted against the oldest previous year fund that may have a remaining balance.</w:t>
                      </w:r>
                    </w:p>
                    <w:p w14:paraId="37642F13" w14:textId="464ACC9D" w:rsidR="00CF6AE9" w:rsidRDefault="00622B3D">
                      <w:pPr>
                        <w:rPr>
                          <w:rFonts w:asciiTheme="minorHAnsi" w:hAnsiTheme="minorHAnsi" w:cstheme="minorHAnsi"/>
                          <w:sz w:val="22"/>
                          <w:szCs w:val="22"/>
                        </w:rPr>
                      </w:pPr>
                      <w:r>
                        <w:rPr>
                          <w:rFonts w:asciiTheme="minorHAnsi" w:hAnsiTheme="minorHAnsi" w:cstheme="minorHAnsi"/>
                          <w:sz w:val="22"/>
                          <w:szCs w:val="22"/>
                        </w:rPr>
                        <w:t>-</w:t>
                      </w:r>
                      <w:r w:rsidR="006C180E">
                        <w:rPr>
                          <w:rFonts w:asciiTheme="minorHAnsi" w:hAnsiTheme="minorHAnsi" w:cstheme="minorHAnsi"/>
                          <w:sz w:val="22"/>
                          <w:szCs w:val="22"/>
                        </w:rPr>
                        <w:t xml:space="preserve">  FCUAC uses “funds” to organize and separate its financial assets.</w:t>
                      </w:r>
                      <w:r>
                        <w:rPr>
                          <w:rFonts w:asciiTheme="minorHAnsi" w:hAnsiTheme="minorHAnsi" w:cstheme="minorHAnsi"/>
                          <w:sz w:val="22"/>
                          <w:szCs w:val="22"/>
                        </w:rPr>
                        <w:t xml:space="preserve">  Along with its general fund, other funds are created as needed.  Since funds, particularly grants, can have a separate purpose and/or time period, new funds are often created each year.</w:t>
                      </w:r>
                    </w:p>
                    <w:p w14:paraId="787A6BE2" w14:textId="70C45650" w:rsidR="00622B3D" w:rsidRDefault="00622B3D">
                      <w:pPr>
                        <w:rPr>
                          <w:rFonts w:asciiTheme="minorHAnsi" w:hAnsiTheme="minorHAnsi" w:cstheme="minorHAnsi"/>
                          <w:sz w:val="22"/>
                          <w:szCs w:val="22"/>
                        </w:rPr>
                      </w:pPr>
                      <w:r>
                        <w:rPr>
                          <w:rFonts w:asciiTheme="minorHAnsi" w:hAnsiTheme="minorHAnsi" w:cstheme="minorHAnsi"/>
                          <w:sz w:val="22"/>
                          <w:szCs w:val="22"/>
                        </w:rPr>
                        <w:t>-  To provide money to the FCUAC general fund, a percentage of the income from grants and undesignated donations is transferred to the general fund.  Currently, the transfer rate is 5% of the income.  That percentage is reviewed periodically to assure it is close to the amount needed in the general fund to cover M&amp;G expenses.</w:t>
                      </w:r>
                    </w:p>
                    <w:p w14:paraId="774C338B" w14:textId="3498FB42" w:rsidR="00622B3D" w:rsidRPr="00622B3D" w:rsidRDefault="00622B3D">
                      <w:pPr>
                        <w:rPr>
                          <w:rFonts w:asciiTheme="minorHAnsi" w:hAnsiTheme="minorHAnsi" w:cstheme="minorHAnsi"/>
                          <w:sz w:val="22"/>
                          <w:szCs w:val="22"/>
                        </w:rPr>
                      </w:pPr>
                      <w:r>
                        <w:rPr>
                          <w:rFonts w:asciiTheme="minorHAnsi" w:hAnsiTheme="minorHAnsi" w:cstheme="minorHAnsi"/>
                          <w:sz w:val="22"/>
                          <w:szCs w:val="22"/>
                        </w:rPr>
                        <w:t>-  Receipts and other financial transaction evidence is usually retained three (3) years.  There are a few finance-related documents that are retained permanently.</w:t>
                      </w:r>
                    </w:p>
                  </w:txbxContent>
                </v:textbox>
                <w10:wrap type="square" anchorx="margin"/>
              </v:shape>
            </w:pict>
          </mc:Fallback>
        </mc:AlternateContent>
      </w:r>
      <w:r w:rsidR="00084337" w:rsidRPr="00084337">
        <w:t>The Four Creeks Unincorporated Area Council (FCUAC) is a Washington State non-profit company recognized by the United State Internal Revenue Service (IRS) as a 501(c)(3) Public Charity.</w:t>
      </w:r>
    </w:p>
    <w:p w14:paraId="395EC723" w14:textId="5A269503" w:rsidR="001B0DE1" w:rsidRDefault="001B0DE1" w:rsidP="001B0DE1">
      <w:pPr>
        <w:pStyle w:val="BodyText"/>
      </w:pPr>
      <w:r>
        <w:t>The F</w:t>
      </w:r>
      <w:r w:rsidR="008F4954">
        <w:t>our Creeks Unincorporated Area Council (FCUAC)</w:t>
      </w:r>
      <w:r>
        <w:t xml:space="preserve"> Accounting Policies and Practices are an official document of the FCUAC Treasurer</w:t>
      </w:r>
      <w:r w:rsidR="008E145D">
        <w:rPr>
          <w:rStyle w:val="FootnoteReference"/>
        </w:rPr>
        <w:footnoteReference w:id="1"/>
      </w:r>
      <w:r>
        <w:t>.</w:t>
      </w:r>
    </w:p>
    <w:p w14:paraId="02E9CEBF" w14:textId="7D25F221" w:rsidR="001B0DE1" w:rsidRDefault="001B0DE1" w:rsidP="001B0DE1">
      <w:pPr>
        <w:pStyle w:val="BodyText"/>
      </w:pPr>
      <w:r>
        <w:t>It includes:</w:t>
      </w:r>
    </w:p>
    <w:p w14:paraId="50B37CF2" w14:textId="76EE8BBE" w:rsidR="001B0DE1" w:rsidRDefault="001B0DE1" w:rsidP="001B0DE1">
      <w:pPr>
        <w:pStyle w:val="ListBullet"/>
      </w:pPr>
      <w:r>
        <w:t>Governance:  the things that govern the organization’s business practices</w:t>
      </w:r>
    </w:p>
    <w:p w14:paraId="20463449" w14:textId="0FA88E1E" w:rsidR="001B0DE1" w:rsidRDefault="001B0DE1" w:rsidP="001B0DE1">
      <w:pPr>
        <w:pStyle w:val="ListBullet"/>
      </w:pPr>
      <w:r>
        <w:t>Accounting:  the organizations approach to financial accounting</w:t>
      </w:r>
    </w:p>
    <w:p w14:paraId="56983B7C" w14:textId="5C777412" w:rsidR="001B0DE1" w:rsidRDefault="001B0DE1" w:rsidP="001B0DE1">
      <w:pPr>
        <w:pStyle w:val="ListBullet"/>
      </w:pPr>
      <w:r>
        <w:t>Funds:  the way that the organization uses account</w:t>
      </w:r>
      <w:r w:rsidR="006E288F">
        <w:t>ing</w:t>
      </w:r>
      <w:r>
        <w:t xml:space="preserve"> funds</w:t>
      </w:r>
    </w:p>
    <w:p w14:paraId="7990F6F9" w14:textId="7F5C0C4D" w:rsidR="001B0DE1" w:rsidRPr="001B0DE1" w:rsidRDefault="001B0DE1" w:rsidP="001B0DE1">
      <w:pPr>
        <w:pStyle w:val="ListBullet"/>
      </w:pPr>
      <w:r>
        <w:t>Record Retention:  the organization’s record retention policies</w:t>
      </w:r>
    </w:p>
    <w:p w14:paraId="11448C89" w14:textId="3926657A" w:rsidR="00E31521" w:rsidRDefault="00E31521" w:rsidP="00B367EA">
      <w:pPr>
        <w:pStyle w:val="Heading1"/>
      </w:pPr>
      <w:r>
        <w:t>Governance</w:t>
      </w:r>
    </w:p>
    <w:p w14:paraId="47AE505C" w14:textId="0D2424E8" w:rsidR="00E31521" w:rsidRDefault="00E31521" w:rsidP="00281A36">
      <w:pPr>
        <w:pStyle w:val="BodyText"/>
      </w:pPr>
      <w:r>
        <w:t>FCUAC’s business practices are governed by:</w:t>
      </w:r>
    </w:p>
    <w:p w14:paraId="4670AF43" w14:textId="71B6084B" w:rsidR="00E31521" w:rsidRDefault="00E31521" w:rsidP="00281A36">
      <w:pPr>
        <w:pStyle w:val="ListBullet"/>
      </w:pPr>
      <w:r>
        <w:t>WA state business license requirements</w:t>
      </w:r>
    </w:p>
    <w:p w14:paraId="286702DA" w14:textId="6424F58F" w:rsidR="00E31521" w:rsidRDefault="00E31521" w:rsidP="00281A36">
      <w:pPr>
        <w:pStyle w:val="ListBullet"/>
      </w:pPr>
      <w:r>
        <w:t xml:space="preserve">IRS </w:t>
      </w:r>
      <w:r w:rsidR="00084337">
        <w:t xml:space="preserve">501(c)(3) </w:t>
      </w:r>
      <w:r>
        <w:t>exempt status requirements</w:t>
      </w:r>
    </w:p>
    <w:p w14:paraId="59309A02" w14:textId="0CC9EFC0" w:rsidR="00755E07" w:rsidRDefault="00755E07" w:rsidP="00281A36">
      <w:pPr>
        <w:pStyle w:val="ListBullet"/>
      </w:pPr>
      <w:r>
        <w:t>Grant</w:t>
      </w:r>
      <w:r w:rsidR="006E288F">
        <w:t>, donation, and contractual</w:t>
      </w:r>
      <w:r>
        <w:t xml:space="preserve"> requirements</w:t>
      </w:r>
    </w:p>
    <w:p w14:paraId="59A3CEFA" w14:textId="40FA34F2" w:rsidR="00E31521" w:rsidRPr="00E25683" w:rsidRDefault="00E31521" w:rsidP="00E25683">
      <w:pPr>
        <w:pStyle w:val="Heading2"/>
      </w:pPr>
      <w:r w:rsidRPr="00E25683">
        <w:lastRenderedPageBreak/>
        <w:t>WA state business license</w:t>
      </w:r>
    </w:p>
    <w:p w14:paraId="29BCCC95" w14:textId="64E07FEE" w:rsidR="006640B4" w:rsidRDefault="006640B4" w:rsidP="00281A36">
      <w:pPr>
        <w:pStyle w:val="BodyText"/>
      </w:pPr>
      <w:r>
        <w:t>Washington State Secretary of State (SOS) requires non-profits to submit an annual report.</w:t>
      </w:r>
      <w:r w:rsidR="006019AF">
        <w:t xml:space="preserve">  Among other things, the report includes the list of governors (FCUAC officers</w:t>
      </w:r>
      <w:r w:rsidR="00E04492">
        <w:t>)</w:t>
      </w:r>
      <w:r w:rsidR="006019AF">
        <w:t>, nature of the business</w:t>
      </w:r>
      <w:r w:rsidR="00E04492">
        <w:t xml:space="preserve"> (</w:t>
      </w:r>
      <w:r w:rsidR="006019AF">
        <w:t>charitable, educationa</w:t>
      </w:r>
      <w:r w:rsidR="00E04492">
        <w:t>l)</w:t>
      </w:r>
      <w:r w:rsidR="006019AF">
        <w:t>, and controlling interests</w:t>
      </w:r>
      <w:r w:rsidR="00E04492">
        <w:t xml:space="preserve"> (</w:t>
      </w:r>
      <w:r w:rsidR="006019AF">
        <w:t>e.g. WA property, transfer of controlling interest</w:t>
      </w:r>
      <w:r w:rsidR="00E04492">
        <w:t>)</w:t>
      </w:r>
      <w:r w:rsidR="006019AF">
        <w:t>.</w:t>
      </w:r>
    </w:p>
    <w:p w14:paraId="15069E7D" w14:textId="21999C6C" w:rsidR="00E31521" w:rsidRDefault="00E31521" w:rsidP="00E25683">
      <w:pPr>
        <w:pStyle w:val="Heading2"/>
      </w:pPr>
      <w:r>
        <w:t xml:space="preserve">IRS </w:t>
      </w:r>
      <w:r w:rsidR="00084337">
        <w:t xml:space="preserve">501(c)(3) </w:t>
      </w:r>
      <w:r>
        <w:t>exempt status</w:t>
      </w:r>
    </w:p>
    <w:p w14:paraId="10F950DF" w14:textId="43E1C2AE" w:rsidR="00E31521" w:rsidRDefault="00281A36" w:rsidP="00281A36">
      <w:pPr>
        <w:pStyle w:val="BodyText"/>
      </w:pPr>
      <w:r w:rsidRPr="00281A36">
        <w:t>A 501(c)(3) organization must faithfully comply with all the rules and restrictions that come with that favored tax status</w:t>
      </w:r>
      <w:r>
        <w:t>,</w:t>
      </w:r>
      <w:r w:rsidRPr="00281A36">
        <w:t xml:space="preserve"> and that organization must be able to prove its compliance with these laws.</w:t>
      </w:r>
    </w:p>
    <w:p w14:paraId="60AF8DB5" w14:textId="0320BB60" w:rsidR="00905682" w:rsidRDefault="00905682" w:rsidP="00281A36">
      <w:pPr>
        <w:pStyle w:val="BodyText"/>
      </w:pPr>
      <w:r>
        <w:t>The IRS requires charitable organizations with annual revenues under $</w:t>
      </w:r>
      <w:r w:rsidR="002927F0">
        <w:t>5</w:t>
      </w:r>
      <w:r>
        <w:t>0,000 to file an annual information return via form 990-</w:t>
      </w:r>
      <w:r w:rsidR="002927F0">
        <w:t>N</w:t>
      </w:r>
      <w:r>
        <w:t>.</w:t>
      </w:r>
    </w:p>
    <w:p w14:paraId="0200D97C" w14:textId="731DDF32" w:rsidR="006E288F" w:rsidRDefault="006E288F" w:rsidP="006E288F">
      <w:pPr>
        <w:pStyle w:val="Heading2"/>
      </w:pPr>
      <w:r>
        <w:t>Grant, donation, and contractual requirements</w:t>
      </w:r>
    </w:p>
    <w:p w14:paraId="75A41CC5" w14:textId="317F0391" w:rsidR="006E288F" w:rsidRDefault="006E288F" w:rsidP="006E288F">
      <w:pPr>
        <w:pStyle w:val="BodyText"/>
      </w:pPr>
      <w:r>
        <w:t xml:space="preserve">FCUAC usually receives funds from donations, </w:t>
      </w:r>
      <w:r w:rsidR="00B37D5F">
        <w:t>grants,</w:t>
      </w:r>
      <w:r>
        <w:t xml:space="preserve"> or contractual arrangements.</w:t>
      </w:r>
    </w:p>
    <w:p w14:paraId="33F0B0A6" w14:textId="77777777" w:rsidR="006E288F" w:rsidRDefault="006E288F" w:rsidP="00FB5F88">
      <w:pPr>
        <w:pStyle w:val="ListBullet"/>
      </w:pPr>
      <w:r>
        <w:t>These funds often specify requirements such as what the funds can be used for.</w:t>
      </w:r>
    </w:p>
    <w:p w14:paraId="4D786E45" w14:textId="35C99421" w:rsidR="00B367EA" w:rsidRDefault="00FC1CC0" w:rsidP="00B367EA">
      <w:pPr>
        <w:pStyle w:val="Heading1"/>
      </w:pPr>
      <w:r>
        <w:t>Accounting</w:t>
      </w:r>
    </w:p>
    <w:p w14:paraId="337245D3" w14:textId="77777777" w:rsidR="00E25683" w:rsidRDefault="00E25683" w:rsidP="00E25683">
      <w:pPr>
        <w:pStyle w:val="Heading2"/>
      </w:pPr>
      <w:r>
        <w:t>GAAP</w:t>
      </w:r>
    </w:p>
    <w:p w14:paraId="41ED7C28" w14:textId="3FD45AFB" w:rsidR="00E25683" w:rsidRDefault="00E25683" w:rsidP="00E25683">
      <w:pPr>
        <w:pStyle w:val="BodyText"/>
      </w:pPr>
      <w:r>
        <w:t xml:space="preserve">FCUAC </w:t>
      </w:r>
      <w:r w:rsidR="006E288F">
        <w:t>follows</w:t>
      </w:r>
      <w:r>
        <w:t xml:space="preserve"> Generally Accepted Accounting Practices (GAAP) that provide general guidance into the three major expense categories: program related, fundraising, and management and general expenses (M&amp;G).</w:t>
      </w:r>
    </w:p>
    <w:p w14:paraId="65135FB5" w14:textId="4EAEF41B" w:rsidR="00E25683" w:rsidRPr="00E31521" w:rsidRDefault="00E25683" w:rsidP="00E25683">
      <w:pPr>
        <w:pStyle w:val="Heading2"/>
      </w:pPr>
      <w:r>
        <w:t>Major accounting method</w:t>
      </w:r>
    </w:p>
    <w:p w14:paraId="202B34EB" w14:textId="6BB6BAD0" w:rsidR="00B367EA" w:rsidRDefault="00210E63" w:rsidP="00AE0E64">
      <w:pPr>
        <w:pStyle w:val="ListBullet"/>
      </w:pPr>
      <w:r>
        <w:t>FCUAC financial books operate on a Cash Basis</w:t>
      </w:r>
      <w:r w:rsidR="00BC6260">
        <w:t>, and are F</w:t>
      </w:r>
      <w:r w:rsidR="00A65549">
        <w:t>irst-In, First-Out (F</w:t>
      </w:r>
      <w:r w:rsidR="00BC6260">
        <w:t>IFO</w:t>
      </w:r>
      <w:r w:rsidR="00A65549">
        <w:t>)</w:t>
      </w:r>
      <w:r w:rsidR="00BC6260">
        <w:t>.</w:t>
      </w:r>
    </w:p>
    <w:p w14:paraId="6D9FA5E1" w14:textId="75A16F92" w:rsidR="008906F8" w:rsidRDefault="00906181" w:rsidP="00AE0E64">
      <w:pPr>
        <w:pStyle w:val="ListBullet"/>
      </w:pPr>
      <w:r>
        <w:t>E</w:t>
      </w:r>
      <w:r w:rsidR="00194A6E">
        <w:t xml:space="preserve">ffective dates for </w:t>
      </w:r>
      <w:r w:rsidR="008906F8">
        <w:t>financial</w:t>
      </w:r>
      <w:r w:rsidR="00194A6E">
        <w:t xml:space="preserve"> transactions are usually the bank posting date.</w:t>
      </w:r>
    </w:p>
    <w:p w14:paraId="15C2F530" w14:textId="60A6B79E" w:rsidR="00194A6E" w:rsidRDefault="00662CDA" w:rsidP="008906F8">
      <w:pPr>
        <w:pStyle w:val="ListBullet2"/>
      </w:pPr>
      <w:r>
        <w:t>However, g</w:t>
      </w:r>
      <w:r w:rsidR="00194A6E">
        <w:t>rant revenue</w:t>
      </w:r>
      <w:r w:rsidR="00BB59CA">
        <w:t>s</w:t>
      </w:r>
      <w:r w:rsidR="00194A6E">
        <w:t xml:space="preserve"> deposited after year-end </w:t>
      </w:r>
      <w:r w:rsidR="00BB59CA">
        <w:t>are</w:t>
      </w:r>
      <w:r w:rsidR="00194A6E">
        <w:t xml:space="preserve"> dated</w:t>
      </w:r>
      <w:r>
        <w:t xml:space="preserve"> December </w:t>
      </w:r>
      <w:r w:rsidR="00C629E3">
        <w:t>30</w:t>
      </w:r>
      <w:r>
        <w:t xml:space="preserve"> in the year the grant was approved.</w:t>
      </w:r>
    </w:p>
    <w:p w14:paraId="3499EBC5" w14:textId="729DDE9B" w:rsidR="00B367EA" w:rsidRDefault="00FC1CC0" w:rsidP="00B367EA">
      <w:pPr>
        <w:pStyle w:val="Heading1"/>
      </w:pPr>
      <w:bookmarkStart w:id="2" w:name="_Toc168662601"/>
      <w:bookmarkStart w:id="3" w:name="_Toc168716166"/>
      <w:r>
        <w:t>Funds</w:t>
      </w:r>
    </w:p>
    <w:bookmarkEnd w:id="2"/>
    <w:bookmarkEnd w:id="3"/>
    <w:p w14:paraId="67BCA0CA" w14:textId="1A217DDA" w:rsidR="000F767C" w:rsidRDefault="000F767C" w:rsidP="000F767C">
      <w:pPr>
        <w:pStyle w:val="BodyText"/>
      </w:pPr>
      <w:r>
        <w:t xml:space="preserve">FCUAC </w:t>
      </w:r>
      <w:r w:rsidR="00A65549">
        <w:t>uses accounting “</w:t>
      </w:r>
      <w:r w:rsidR="003A67D4">
        <w:t>F</w:t>
      </w:r>
      <w:r w:rsidR="00A65549">
        <w:t>unds” to organize and separate it financial assets, organized into</w:t>
      </w:r>
      <w:r>
        <w:t xml:space="preserve"> two general categories of accounting Funds:</w:t>
      </w:r>
    </w:p>
    <w:p w14:paraId="0E8740FB" w14:textId="25EDB27A" w:rsidR="003B6F15" w:rsidRDefault="003B6F15" w:rsidP="000F767C">
      <w:pPr>
        <w:pStyle w:val="ListBullet"/>
      </w:pPr>
      <w:r>
        <w:t>Income Funds</w:t>
      </w:r>
      <w:r w:rsidR="000F767C">
        <w:t>:  Funds from grants, donations, or contractual arrangements that specify intended use of the funds.</w:t>
      </w:r>
    </w:p>
    <w:p w14:paraId="6AF1F231" w14:textId="2AE4C4E5" w:rsidR="000F767C" w:rsidRDefault="000F767C" w:rsidP="000F767C">
      <w:pPr>
        <w:pStyle w:val="ListBullet"/>
        <w:rPr>
          <w:lang w:val="en-US"/>
        </w:rPr>
      </w:pPr>
      <w:r>
        <w:rPr>
          <w:lang w:val="en-US"/>
        </w:rPr>
        <w:t>General Fund:  Funds that are used for Management and General expenses, or other uses at the discretion of the FCUAC Board or Treasurer.</w:t>
      </w:r>
    </w:p>
    <w:p w14:paraId="5B6096B4" w14:textId="796A4EA7" w:rsidR="000F767C" w:rsidRPr="000F767C" w:rsidRDefault="000F767C" w:rsidP="000F767C">
      <w:pPr>
        <w:pStyle w:val="Heading2"/>
      </w:pPr>
      <w:r>
        <w:t>Income funds</w:t>
      </w:r>
    </w:p>
    <w:p w14:paraId="4047610D" w14:textId="0DE9B0BA" w:rsidR="00226481" w:rsidRPr="00226481" w:rsidRDefault="00B16030" w:rsidP="00813828">
      <w:pPr>
        <w:pStyle w:val="ListBullet"/>
      </w:pPr>
      <w:r w:rsidRPr="00226481">
        <w:t xml:space="preserve">FCUAC </w:t>
      </w:r>
      <w:r w:rsidR="00FC1CC0">
        <w:t>accounting</w:t>
      </w:r>
      <w:r w:rsidRPr="00226481">
        <w:t xml:space="preserve"> uses a separate </w:t>
      </w:r>
      <w:r w:rsidR="002335C9">
        <w:rPr>
          <w:rStyle w:val="Emphasis"/>
        </w:rPr>
        <w:t>f</w:t>
      </w:r>
      <w:r w:rsidRPr="00FC1CC0">
        <w:rPr>
          <w:rStyle w:val="Emphasis"/>
        </w:rPr>
        <w:t>und</w:t>
      </w:r>
      <w:r w:rsidRPr="00226481">
        <w:t xml:space="preserve"> for every grant, donation, </w:t>
      </w:r>
      <w:r w:rsidR="00226481">
        <w:t>and</w:t>
      </w:r>
      <w:r w:rsidRPr="00226481">
        <w:t xml:space="preserve"> contract income received.</w:t>
      </w:r>
    </w:p>
    <w:p w14:paraId="2AD771F8" w14:textId="3E931A72" w:rsidR="00226481" w:rsidRDefault="00226481" w:rsidP="00813828">
      <w:pPr>
        <w:pStyle w:val="ListBullet"/>
      </w:pPr>
      <w:r>
        <w:t xml:space="preserve">A </w:t>
      </w:r>
      <w:r w:rsidR="00FC1CC0">
        <w:rPr>
          <w:rStyle w:val="Emphasis"/>
        </w:rPr>
        <w:t>f</w:t>
      </w:r>
      <w:r w:rsidRPr="00226481">
        <w:rPr>
          <w:rStyle w:val="Emphasis"/>
        </w:rPr>
        <w:t>und</w:t>
      </w:r>
      <w:r>
        <w:t xml:space="preserve"> has a purpose</w:t>
      </w:r>
      <w:r w:rsidR="00FC1CC0">
        <w:t xml:space="preserve">, </w:t>
      </w:r>
      <w:r>
        <w:t>objective</w:t>
      </w:r>
      <w:r w:rsidR="00FC1CC0">
        <w:t xml:space="preserve">, and possibly a </w:t>
      </w:r>
      <w:r w:rsidR="003A07C8">
        <w:t>time period</w:t>
      </w:r>
      <w:r>
        <w:t xml:space="preserve"> that can only change if authorized by the source of the funds</w:t>
      </w:r>
      <w:r w:rsidR="00BC6260">
        <w:t xml:space="preserve"> (e.g. donor, </w:t>
      </w:r>
      <w:r w:rsidR="00FC1CC0">
        <w:t>grant source</w:t>
      </w:r>
      <w:r w:rsidR="00BC6260">
        <w:t>)</w:t>
      </w:r>
      <w:r>
        <w:t>.</w:t>
      </w:r>
    </w:p>
    <w:p w14:paraId="3B673643" w14:textId="28F35F05" w:rsidR="007E552B" w:rsidRDefault="007E552B" w:rsidP="00813828">
      <w:pPr>
        <w:pStyle w:val="ListBullet"/>
      </w:pPr>
      <w:r>
        <w:t xml:space="preserve">A </w:t>
      </w:r>
      <w:r w:rsidRPr="00FC1CC0">
        <w:rPr>
          <w:rStyle w:val="Emphasis"/>
        </w:rPr>
        <w:t>fund</w:t>
      </w:r>
      <w:r>
        <w:t xml:space="preserve"> is created any time there</w:t>
      </w:r>
      <w:r w:rsidR="005A6579">
        <w:t xml:space="preserve"> is</w:t>
      </w:r>
      <w:r>
        <w:t xml:space="preserve"> a new purpose, objective, and </w:t>
      </w:r>
      <w:r w:rsidR="003A07C8">
        <w:t>time period</w:t>
      </w:r>
      <w:r>
        <w:t xml:space="preserve"> associated with donations, grants, or contract income.</w:t>
      </w:r>
    </w:p>
    <w:p w14:paraId="4DA12275" w14:textId="5D061B3C" w:rsidR="002335C9" w:rsidRDefault="002335C9" w:rsidP="00813828">
      <w:pPr>
        <w:pStyle w:val="ListBullet"/>
      </w:pPr>
      <w:r>
        <w:t xml:space="preserve">Funds have a designated </w:t>
      </w:r>
      <w:r w:rsidRPr="002335C9">
        <w:rPr>
          <w:i/>
          <w:iCs/>
        </w:rPr>
        <w:t>sponsor</w:t>
      </w:r>
      <w:r>
        <w:t xml:space="preserve"> that authorizes fund expenditures.</w:t>
      </w:r>
      <w:r w:rsidR="00A65549">
        <w:t xml:space="preserve">  Sponsors are usually FCUAC Board members.</w:t>
      </w:r>
    </w:p>
    <w:p w14:paraId="787CA66B" w14:textId="1D0C0E68" w:rsidR="003974BD" w:rsidRDefault="003974BD" w:rsidP="00E25683">
      <w:pPr>
        <w:pStyle w:val="Heading2"/>
      </w:pPr>
      <w:r>
        <w:lastRenderedPageBreak/>
        <w:t>General fund</w:t>
      </w:r>
    </w:p>
    <w:p w14:paraId="2DFF08AC" w14:textId="429A0C83" w:rsidR="000222DD" w:rsidRPr="000F767C" w:rsidRDefault="000222DD" w:rsidP="000F767C">
      <w:pPr>
        <w:pStyle w:val="Heading3"/>
      </w:pPr>
      <w:r w:rsidRPr="000F767C">
        <w:t>Purpose</w:t>
      </w:r>
    </w:p>
    <w:p w14:paraId="2BDFC32F" w14:textId="2ADEC35A" w:rsidR="00BD633A" w:rsidRDefault="001C2FF7" w:rsidP="00BD633A">
      <w:pPr>
        <w:pStyle w:val="ListBullet"/>
      </w:pPr>
      <w:r>
        <w:rPr>
          <w:noProof/>
        </w:rPr>
        <mc:AlternateContent>
          <mc:Choice Requires="wps">
            <w:drawing>
              <wp:anchor distT="0" distB="0" distL="114300" distR="114300" simplePos="0" relativeHeight="251661312" behindDoc="0" locked="0" layoutInCell="1" allowOverlap="1" wp14:anchorId="690401B0" wp14:editId="4CB29E85">
                <wp:simplePos x="0" y="0"/>
                <wp:positionH relativeFrom="margin">
                  <wp:align>right</wp:align>
                </wp:positionH>
                <wp:positionV relativeFrom="paragraph">
                  <wp:posOffset>2540</wp:posOffset>
                </wp:positionV>
                <wp:extent cx="1609344" cy="981075"/>
                <wp:effectExtent l="0" t="0" r="0" b="635"/>
                <wp:wrapSquare wrapText="bothSides"/>
                <wp:docPr id="1791540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344" cy="981075"/>
                        </a:xfrm>
                        <a:prstGeom prst="rect">
                          <a:avLst/>
                        </a:prstGeom>
                        <a:solidFill>
                          <a:schemeClr val="bg1">
                            <a:lumMod val="95000"/>
                          </a:schemeClr>
                        </a:solidFill>
                        <a:ln w="9525">
                          <a:noFill/>
                          <a:miter lim="800000"/>
                          <a:headEnd/>
                          <a:tailEnd/>
                        </a:ln>
                      </wps:spPr>
                      <wps:txbx>
                        <w:txbxContent>
                          <w:p w14:paraId="254A7AE7" w14:textId="508ADDDD" w:rsidR="001C2FF7" w:rsidRPr="005A6579" w:rsidRDefault="001C2FF7" w:rsidP="005A6579">
                            <w:pPr>
                              <w:rPr>
                                <w:rFonts w:asciiTheme="minorHAnsi" w:hAnsiTheme="minorHAnsi"/>
                                <w:sz w:val="22"/>
                                <w:szCs w:val="22"/>
                              </w:rPr>
                            </w:pPr>
                            <w:r>
                              <w:rPr>
                                <w:rFonts w:asciiTheme="minorHAnsi" w:hAnsiTheme="minorHAnsi"/>
                                <w:sz w:val="22"/>
                                <w:szCs w:val="22"/>
                              </w:rPr>
                              <w:t>In recent years the only M&amp;G expenses have been the P.O. box rental, WA licensing fee, and the IRS tax return submittal fee.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401B0" id="_x0000_s1027" type="#_x0000_t202" style="position:absolute;left:0;text-align:left;margin-left:75.5pt;margin-top:.2pt;width:126.7pt;height:77.2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" fillcolor="#f2f2f2 [3052]" stroked="f">
                <v:textbox style="mso-fit-shape-to-text:t">
                  <w:txbxContent>
                    <w:p w14:paraId="254A7AE7" w14:textId="508ADDDD" w:rsidR="001C2FF7" w:rsidRPr="005A6579" w:rsidRDefault="001C2FF7" w:rsidP="005A6579">
                      <w:pPr>
                        <w:rPr>
                          <w:rFonts w:asciiTheme="minorHAnsi" w:hAnsiTheme="minorHAnsi"/>
                          <w:sz w:val="22"/>
                          <w:szCs w:val="22"/>
                        </w:rPr>
                      </w:pPr>
                      <w:r>
                        <w:rPr>
                          <w:rFonts w:asciiTheme="minorHAnsi" w:hAnsiTheme="minorHAnsi"/>
                          <w:sz w:val="22"/>
                          <w:szCs w:val="22"/>
                        </w:rPr>
                        <w:t>In recent years the only M&amp;G expenses have been the P.O. box rental, WA licensing fee, and the IRS tax return submittal fee.</w:t>
                      </w:r>
                    </w:p>
                  </w:txbxContent>
                </v:textbox>
                <w10:wrap type="square" anchorx="margin"/>
              </v:shape>
            </w:pict>
          </mc:Fallback>
        </mc:AlternateContent>
      </w:r>
      <w:r w:rsidR="00BD633A">
        <w:t xml:space="preserve">The purpose of the </w:t>
      </w:r>
      <w:r w:rsidR="00BD633A" w:rsidRPr="00BD633A">
        <w:rPr>
          <w:i/>
          <w:iCs/>
        </w:rPr>
        <w:t>General Fund</w:t>
      </w:r>
      <w:r w:rsidR="00BD633A">
        <w:t xml:space="preserve"> is </w:t>
      </w:r>
      <w:r w:rsidR="00813828">
        <w:t xml:space="preserve">for </w:t>
      </w:r>
      <w:r w:rsidR="00BD633A">
        <w:t>resident participation, education, charity</w:t>
      </w:r>
      <w:r w:rsidR="003A07C8">
        <w:t>,</w:t>
      </w:r>
      <w:r w:rsidR="00BD633A">
        <w:t xml:space="preserve"> or </w:t>
      </w:r>
      <w:r w:rsidR="00BD633A" w:rsidRPr="003A67D4">
        <w:t>management &amp; general expenses</w:t>
      </w:r>
      <w:r w:rsidR="00BD633A">
        <w:t>.</w:t>
      </w:r>
    </w:p>
    <w:p w14:paraId="22EF6EAD" w14:textId="44445F37" w:rsidR="00BD633A" w:rsidRDefault="00BD633A" w:rsidP="003A07C8">
      <w:pPr>
        <w:pStyle w:val="ListBullet2"/>
      </w:pPr>
      <w:r w:rsidRPr="000222DD">
        <w:rPr>
          <w:i/>
          <w:iCs/>
        </w:rPr>
        <w:t xml:space="preserve">Management &amp; </w:t>
      </w:r>
      <w:r w:rsidR="000222DD" w:rsidRPr="000222DD">
        <w:rPr>
          <w:i/>
          <w:iCs/>
        </w:rPr>
        <w:t>G</w:t>
      </w:r>
      <w:r w:rsidRPr="000222DD">
        <w:rPr>
          <w:i/>
          <w:iCs/>
        </w:rPr>
        <w:t>eneral</w:t>
      </w:r>
      <w:r>
        <w:t xml:space="preserve"> expenses include </w:t>
      </w:r>
      <w:r w:rsidR="00AB5267">
        <w:t>P.O. box</w:t>
      </w:r>
      <w:r w:rsidR="00CE7FB2">
        <w:t xml:space="preserve"> rental</w:t>
      </w:r>
      <w:r w:rsidR="00AB5267">
        <w:t xml:space="preserve">, </w:t>
      </w:r>
      <w:r>
        <w:t>WA licensing</w:t>
      </w:r>
      <w:r w:rsidR="001C2FF7">
        <w:t xml:space="preserve"> fee</w:t>
      </w:r>
      <w:r>
        <w:t xml:space="preserve">, IRS </w:t>
      </w:r>
      <w:r w:rsidR="00DE24C6">
        <w:t>tax r</w:t>
      </w:r>
      <w:r>
        <w:t>eturn submittal fee</w:t>
      </w:r>
      <w:r w:rsidR="005B394F">
        <w:t xml:space="preserve">, </w:t>
      </w:r>
      <w:r w:rsidR="00686CE6">
        <w:t xml:space="preserve">general liability </w:t>
      </w:r>
      <w:r w:rsidR="00817DFD">
        <w:t>and directors/</w:t>
      </w:r>
      <w:r w:rsidR="00B37D5F">
        <w:t>officers’</w:t>
      </w:r>
      <w:r w:rsidR="00817DFD">
        <w:t xml:space="preserve"> insurance</w:t>
      </w:r>
      <w:r w:rsidR="001C2FF7">
        <w:t xml:space="preserve"> premiums</w:t>
      </w:r>
      <w:r w:rsidR="00817DFD">
        <w:t xml:space="preserve">, </w:t>
      </w:r>
      <w:r w:rsidR="00AB5267">
        <w:t>meeting room</w:t>
      </w:r>
      <w:r w:rsidR="00817DFD">
        <w:t xml:space="preserve"> fees</w:t>
      </w:r>
      <w:r w:rsidR="00AB5267">
        <w:t xml:space="preserve">, </w:t>
      </w:r>
      <w:r w:rsidR="00CE7FB2">
        <w:t xml:space="preserve">printing/copying, </w:t>
      </w:r>
      <w:r w:rsidR="00AB5267">
        <w:t xml:space="preserve">general supplies, business cards, </w:t>
      </w:r>
      <w:r w:rsidR="005B394F">
        <w:t>and other miscellaneous account</w:t>
      </w:r>
      <w:r w:rsidR="00AB5267">
        <w:t xml:space="preserve"> fees</w:t>
      </w:r>
      <w:r w:rsidR="005B394F">
        <w:t>.</w:t>
      </w:r>
    </w:p>
    <w:p w14:paraId="1E9C7A06" w14:textId="0C685643" w:rsidR="000222DD" w:rsidRDefault="000222DD" w:rsidP="000F767C">
      <w:pPr>
        <w:pStyle w:val="Heading3"/>
      </w:pPr>
      <w:r>
        <w:t>Funding</w:t>
      </w:r>
    </w:p>
    <w:p w14:paraId="1888B555" w14:textId="58C0F6D7" w:rsidR="003974BD" w:rsidRDefault="00BD633A" w:rsidP="000222DD">
      <w:pPr>
        <w:pStyle w:val="ListBullet"/>
      </w:pPr>
      <w:r>
        <w:t xml:space="preserve">The </w:t>
      </w:r>
      <w:r w:rsidRPr="00BD633A">
        <w:rPr>
          <w:i/>
          <w:iCs/>
        </w:rPr>
        <w:t>General Fund</w:t>
      </w:r>
      <w:r w:rsidR="003974BD">
        <w:t xml:space="preserve"> receives </w:t>
      </w:r>
      <w:r w:rsidR="00E04492">
        <w:t>funds</w:t>
      </w:r>
      <w:r w:rsidR="003974BD">
        <w:t xml:space="preserve"> </w:t>
      </w:r>
      <w:r w:rsidR="008F4954">
        <w:t>via</w:t>
      </w:r>
      <w:r w:rsidR="003974BD">
        <w:t xml:space="preserve"> </w:t>
      </w:r>
      <w:r w:rsidR="000222DD">
        <w:t xml:space="preserve">authorized </w:t>
      </w:r>
      <w:r w:rsidR="003974BD">
        <w:t>transfers from</w:t>
      </w:r>
      <w:r w:rsidR="003B6F15">
        <w:t xml:space="preserve"> </w:t>
      </w:r>
      <w:r w:rsidR="00E04492">
        <w:t xml:space="preserve">grants and </w:t>
      </w:r>
      <w:r w:rsidR="003B6F15" w:rsidRPr="003B6F15">
        <w:rPr>
          <w:i/>
          <w:iCs/>
        </w:rPr>
        <w:t>undesignated</w:t>
      </w:r>
      <w:r w:rsidR="003B6F15">
        <w:t xml:space="preserve"> donation</w:t>
      </w:r>
      <w:r w:rsidR="005A6579">
        <w:t xml:space="preserve"> income.</w:t>
      </w:r>
    </w:p>
    <w:p w14:paraId="4B537B77" w14:textId="7C746DFE" w:rsidR="003A67D4" w:rsidRDefault="003A67D4" w:rsidP="003A67D4">
      <w:pPr>
        <w:pStyle w:val="Heading4"/>
      </w:pPr>
      <w:r>
        <w:t>Authorized transfers</w:t>
      </w:r>
    </w:p>
    <w:p w14:paraId="42BC54C1" w14:textId="19ACB4CB" w:rsidR="003B6F15" w:rsidRDefault="00622B3D" w:rsidP="003A67D4">
      <w:pPr>
        <w:pStyle w:val="BodyText"/>
      </w:pPr>
      <w:r>
        <w:rPr>
          <w:noProof/>
        </w:rPr>
        <mc:AlternateContent>
          <mc:Choice Requires="wps">
            <w:drawing>
              <wp:anchor distT="0" distB="0" distL="114300" distR="114300" simplePos="0" relativeHeight="251659264" behindDoc="0" locked="0" layoutInCell="1" allowOverlap="1" wp14:anchorId="29E3F07A" wp14:editId="4C4B050F">
                <wp:simplePos x="0" y="0"/>
                <wp:positionH relativeFrom="margin">
                  <wp:posOffset>4334510</wp:posOffset>
                </wp:positionH>
                <wp:positionV relativeFrom="paragraph">
                  <wp:posOffset>16461</wp:posOffset>
                </wp:positionV>
                <wp:extent cx="1609090" cy="981075"/>
                <wp:effectExtent l="0" t="0" r="0" b="25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981075"/>
                        </a:xfrm>
                        <a:prstGeom prst="rect">
                          <a:avLst/>
                        </a:prstGeom>
                        <a:solidFill>
                          <a:schemeClr val="bg1">
                            <a:lumMod val="95000"/>
                          </a:schemeClr>
                        </a:solidFill>
                        <a:ln w="9525">
                          <a:noFill/>
                          <a:miter lim="800000"/>
                          <a:headEnd/>
                          <a:tailEnd/>
                        </a:ln>
                      </wps:spPr>
                      <wps:txbx>
                        <w:txbxContent>
                          <w:p w14:paraId="54E394B4" w14:textId="01FBF9AA" w:rsidR="00DE24C6" w:rsidRPr="005A6579" w:rsidRDefault="005A6579" w:rsidP="005A6579">
                            <w:pPr>
                              <w:rPr>
                                <w:rFonts w:asciiTheme="minorHAnsi" w:hAnsiTheme="minorHAnsi"/>
                                <w:sz w:val="22"/>
                                <w:szCs w:val="22"/>
                              </w:rPr>
                            </w:pPr>
                            <w:r>
                              <w:rPr>
                                <w:rFonts w:asciiTheme="minorHAnsi" w:hAnsiTheme="minorHAnsi"/>
                                <w:sz w:val="22"/>
                                <w:szCs w:val="22"/>
                              </w:rPr>
                              <w:t>The transfers</w:t>
                            </w:r>
                            <w:r w:rsidR="001C2FF7">
                              <w:rPr>
                                <w:rFonts w:asciiTheme="minorHAnsi" w:hAnsiTheme="minorHAnsi"/>
                                <w:sz w:val="22"/>
                                <w:szCs w:val="22"/>
                              </w:rPr>
                              <w:t xml:space="preserve"> </w:t>
                            </w:r>
                            <w:r>
                              <w:rPr>
                                <w:rFonts w:asciiTheme="minorHAnsi" w:hAnsiTheme="minorHAnsi"/>
                                <w:sz w:val="22"/>
                                <w:szCs w:val="22"/>
                              </w:rPr>
                              <w:t xml:space="preserve">are booked in the Journal when the funds are </w:t>
                            </w:r>
                            <w:r w:rsidR="001C2FF7">
                              <w:rPr>
                                <w:rFonts w:asciiTheme="minorHAnsi" w:hAnsiTheme="minorHAnsi"/>
                                <w:sz w:val="22"/>
                                <w:szCs w:val="22"/>
                              </w:rPr>
                              <w:t>received</w:t>
                            </w:r>
                            <w:r>
                              <w:rPr>
                                <w:rFonts w:asciiTheme="minorHAnsi" w:hAnsiTheme="minorHAnsi"/>
                                <w:sz w:val="22"/>
                                <w:szCs w:val="22"/>
                              </w:rPr>
                              <w:t>.</w:t>
                            </w:r>
                            <w:r w:rsidR="001C2FF7">
                              <w:rPr>
                                <w:rFonts w:asciiTheme="minorHAnsi" w:hAnsiTheme="minorHAnsi"/>
                                <w:sz w:val="22"/>
                                <w:szCs w:val="22"/>
                              </w:rPr>
                              <w:t xml:space="preserve">  A transfer includes a credit to the income fund and a debit to the FCUAC </w:t>
                            </w:r>
                            <w:r w:rsidR="00B37D5F">
                              <w:rPr>
                                <w:rFonts w:asciiTheme="minorHAnsi" w:hAnsiTheme="minorHAnsi"/>
                                <w:sz w:val="22"/>
                                <w:szCs w:val="22"/>
                              </w:rPr>
                              <w:t xml:space="preserve">general </w:t>
                            </w:r>
                            <w:r w:rsidR="001C2FF7">
                              <w:rPr>
                                <w:rFonts w:asciiTheme="minorHAnsi" w:hAnsiTheme="minorHAnsi"/>
                                <w:sz w:val="22"/>
                                <w:szCs w:val="22"/>
                              </w:rPr>
                              <w:t>fund</w:t>
                            </w:r>
                            <w:r w:rsidR="00B37D5F">
                              <w:rPr>
                                <w:rFonts w:asciiTheme="minorHAnsi" w:hAnsiTheme="minorHAnsi"/>
                                <w:sz w:val="22"/>
                                <w:szCs w:val="22"/>
                              </w:rPr>
                              <w:t xml:space="preserve"> (FCUAC)</w:t>
                            </w:r>
                            <w:r w:rsidR="001C2FF7">
                              <w:rPr>
                                <w:rFonts w:asciiTheme="minorHAnsi" w:hAnsiTheme="minorHAns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3F07A" id="_x0000_s1028" type="#_x0000_t202" style="position:absolute;margin-left:341.3pt;margin-top:1.3pt;width:126.7pt;height:77.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" fillcolor="#f2f2f2 [3052]" stroked="f">
                <v:textbox style="mso-fit-shape-to-text:t">
                  <w:txbxContent>
                    <w:p w14:paraId="54E394B4" w14:textId="01FBF9AA" w:rsidR="00DE24C6" w:rsidRPr="005A6579" w:rsidRDefault="005A6579" w:rsidP="005A6579">
                      <w:pPr>
                        <w:rPr>
                          <w:rFonts w:asciiTheme="minorHAnsi" w:hAnsiTheme="minorHAnsi"/>
                          <w:sz w:val="22"/>
                          <w:szCs w:val="22"/>
                        </w:rPr>
                      </w:pPr>
                      <w:r>
                        <w:rPr>
                          <w:rFonts w:asciiTheme="minorHAnsi" w:hAnsiTheme="minorHAnsi"/>
                          <w:sz w:val="22"/>
                          <w:szCs w:val="22"/>
                        </w:rPr>
                        <w:t>The transfers</w:t>
                      </w:r>
                      <w:r w:rsidR="001C2FF7">
                        <w:rPr>
                          <w:rFonts w:asciiTheme="minorHAnsi" w:hAnsiTheme="minorHAnsi"/>
                          <w:sz w:val="22"/>
                          <w:szCs w:val="22"/>
                        </w:rPr>
                        <w:t xml:space="preserve"> </w:t>
                      </w:r>
                      <w:r>
                        <w:rPr>
                          <w:rFonts w:asciiTheme="minorHAnsi" w:hAnsiTheme="minorHAnsi"/>
                          <w:sz w:val="22"/>
                          <w:szCs w:val="22"/>
                        </w:rPr>
                        <w:t xml:space="preserve">are booked in the Journal when the funds are </w:t>
                      </w:r>
                      <w:r w:rsidR="001C2FF7">
                        <w:rPr>
                          <w:rFonts w:asciiTheme="minorHAnsi" w:hAnsiTheme="minorHAnsi"/>
                          <w:sz w:val="22"/>
                          <w:szCs w:val="22"/>
                        </w:rPr>
                        <w:t>received</w:t>
                      </w:r>
                      <w:r>
                        <w:rPr>
                          <w:rFonts w:asciiTheme="minorHAnsi" w:hAnsiTheme="minorHAnsi"/>
                          <w:sz w:val="22"/>
                          <w:szCs w:val="22"/>
                        </w:rPr>
                        <w:t>.</w:t>
                      </w:r>
                      <w:r w:rsidR="001C2FF7">
                        <w:rPr>
                          <w:rFonts w:asciiTheme="minorHAnsi" w:hAnsiTheme="minorHAnsi"/>
                          <w:sz w:val="22"/>
                          <w:szCs w:val="22"/>
                        </w:rPr>
                        <w:t xml:space="preserve">  A transfer includes a credit to the income fund and a debit to the FCUAC </w:t>
                      </w:r>
                      <w:r w:rsidR="00B37D5F">
                        <w:rPr>
                          <w:rFonts w:asciiTheme="minorHAnsi" w:hAnsiTheme="minorHAnsi"/>
                          <w:sz w:val="22"/>
                          <w:szCs w:val="22"/>
                        </w:rPr>
                        <w:t xml:space="preserve">general </w:t>
                      </w:r>
                      <w:r w:rsidR="001C2FF7">
                        <w:rPr>
                          <w:rFonts w:asciiTheme="minorHAnsi" w:hAnsiTheme="minorHAnsi"/>
                          <w:sz w:val="22"/>
                          <w:szCs w:val="22"/>
                        </w:rPr>
                        <w:t>fund</w:t>
                      </w:r>
                      <w:r w:rsidR="00B37D5F">
                        <w:rPr>
                          <w:rFonts w:asciiTheme="minorHAnsi" w:hAnsiTheme="minorHAnsi"/>
                          <w:sz w:val="22"/>
                          <w:szCs w:val="22"/>
                        </w:rPr>
                        <w:t xml:space="preserve"> (FCUAC)</w:t>
                      </w:r>
                      <w:r w:rsidR="001C2FF7">
                        <w:rPr>
                          <w:rFonts w:asciiTheme="minorHAnsi" w:hAnsiTheme="minorHAnsi"/>
                          <w:sz w:val="22"/>
                          <w:szCs w:val="22"/>
                        </w:rPr>
                        <w:t>.</w:t>
                      </w:r>
                    </w:p>
                  </w:txbxContent>
                </v:textbox>
                <w10:wrap type="square" anchorx="margin"/>
              </v:shape>
            </w:pict>
          </mc:Fallback>
        </mc:AlternateContent>
      </w:r>
      <w:r w:rsidR="003B6F15" w:rsidRPr="00AE0E64">
        <w:t xml:space="preserve">The Treasurer is authorized to transfer </w:t>
      </w:r>
      <w:r w:rsidR="003B6F15">
        <w:t>a percentage</w:t>
      </w:r>
      <w:r w:rsidR="003B6F15" w:rsidRPr="00AE0E64">
        <w:t xml:space="preserve"> of </w:t>
      </w:r>
      <w:r w:rsidR="005A6579">
        <w:t xml:space="preserve">income from grants and undesignated donations </w:t>
      </w:r>
      <w:r w:rsidR="003B6F15" w:rsidRPr="00AE0E64">
        <w:t xml:space="preserve">to the </w:t>
      </w:r>
      <w:r w:rsidR="003B6F15" w:rsidRPr="003B6F15">
        <w:rPr>
          <w:i/>
          <w:iCs/>
        </w:rPr>
        <w:t>general</w:t>
      </w:r>
      <w:r w:rsidR="003B6F15" w:rsidRPr="00AE0E64">
        <w:t xml:space="preserve"> fund</w:t>
      </w:r>
      <w:r w:rsidR="003A67D4">
        <w:t>, unless specifically prohibited by the income fund source</w:t>
      </w:r>
      <w:r w:rsidR="003B6F15" w:rsidRPr="00AE0E64">
        <w:t>.</w:t>
      </w:r>
    </w:p>
    <w:p w14:paraId="25C4C297" w14:textId="340AEA6A" w:rsidR="002335C9" w:rsidRPr="00E04492" w:rsidRDefault="002335C9" w:rsidP="003A67D4">
      <w:pPr>
        <w:pStyle w:val="ListBullet"/>
      </w:pPr>
      <w:r w:rsidRPr="00E04492">
        <w:t>The current transfer rate is 5%</w:t>
      </w:r>
      <w:r w:rsidR="00A65549">
        <w:t>.</w:t>
      </w:r>
    </w:p>
    <w:p w14:paraId="0869EE08" w14:textId="72C5328C" w:rsidR="002335C9" w:rsidRDefault="002335C9" w:rsidP="003A67D4">
      <w:pPr>
        <w:pStyle w:val="ListBullet"/>
      </w:pPr>
      <w:r>
        <w:t>The percentage (rate) is periodically reviewed and updated, if warranted.</w:t>
      </w:r>
    </w:p>
    <w:p w14:paraId="62DD4DD8" w14:textId="64CCE8D3" w:rsidR="002335C9" w:rsidRPr="00AE0E64" w:rsidRDefault="002335C9" w:rsidP="003A67D4">
      <w:pPr>
        <w:pStyle w:val="ListBullet2"/>
      </w:pPr>
      <w:r>
        <w:t>The objective is to keep the transfer rate as low as possible</w:t>
      </w:r>
      <w:r w:rsidR="003A67D4">
        <w:t xml:space="preserve"> while still providing adequate funds to cover M&amp;G expenses.</w:t>
      </w:r>
    </w:p>
    <w:p w14:paraId="45CCF73E" w14:textId="11288E83" w:rsidR="007E552B" w:rsidRDefault="007E552B" w:rsidP="00E25683">
      <w:pPr>
        <w:pStyle w:val="Heading2"/>
      </w:pPr>
      <w:r>
        <w:t>Expenditures</w:t>
      </w:r>
    </w:p>
    <w:p w14:paraId="32BD9D33" w14:textId="21B7CE44" w:rsidR="007E552B" w:rsidRDefault="007E552B" w:rsidP="007E552B">
      <w:pPr>
        <w:pStyle w:val="ListBullet"/>
      </w:pPr>
      <w:r>
        <w:t xml:space="preserve">Expenditures from a </w:t>
      </w:r>
      <w:r>
        <w:rPr>
          <w:rStyle w:val="Emphasis"/>
        </w:rPr>
        <w:t>f</w:t>
      </w:r>
      <w:r w:rsidRPr="00226481">
        <w:rPr>
          <w:rStyle w:val="Emphasis"/>
        </w:rPr>
        <w:t>und</w:t>
      </w:r>
      <w:r w:rsidRPr="00226481">
        <w:t xml:space="preserve"> </w:t>
      </w:r>
      <w:r>
        <w:t>must align to the original purpose, objective, and</w:t>
      </w:r>
      <w:r w:rsidR="000222DD">
        <w:t xml:space="preserve">, if appropriate, the </w:t>
      </w:r>
      <w:r>
        <w:t>year of the funding.</w:t>
      </w:r>
    </w:p>
    <w:p w14:paraId="0D7C44BC" w14:textId="7277317C" w:rsidR="0040281E" w:rsidRDefault="007E552B" w:rsidP="007E552B">
      <w:pPr>
        <w:pStyle w:val="ListBullet"/>
      </w:pPr>
      <w:r>
        <w:t xml:space="preserve">Service </w:t>
      </w:r>
      <w:r w:rsidR="00B37D5F">
        <w:t>Sponsors</w:t>
      </w:r>
      <w:r w:rsidR="0040281E">
        <w:rPr>
          <w:rStyle w:val="FootnoteReference"/>
        </w:rPr>
        <w:footnoteReference w:id="2"/>
      </w:r>
      <w:r>
        <w:t xml:space="preserve"> can authorize expenditures from the funds related to the service.</w:t>
      </w:r>
    </w:p>
    <w:p w14:paraId="747BB08F" w14:textId="6EAD2DB4" w:rsidR="007E552B" w:rsidRDefault="007E552B" w:rsidP="007E552B">
      <w:pPr>
        <w:pStyle w:val="ListBullet"/>
      </w:pPr>
      <w:r>
        <w:t>The treasurer can authorize expenditures from the General Fund.</w:t>
      </w:r>
    </w:p>
    <w:p w14:paraId="007E87B3" w14:textId="1C37AC2B" w:rsidR="00CE6971" w:rsidRPr="00CE6971" w:rsidRDefault="006268AB" w:rsidP="00B56772">
      <w:pPr>
        <w:pStyle w:val="ListBullet"/>
      </w:pPr>
      <w:r>
        <w:t>A</w:t>
      </w:r>
      <w:r w:rsidR="00CE6971">
        <w:t xml:space="preserve">nyone authorizing expenditures </w:t>
      </w:r>
      <w:r w:rsidR="00AB07D7">
        <w:t>are expected to validate the expenditure amount with</w:t>
      </w:r>
      <w:r w:rsidR="00CE6971">
        <w:t xml:space="preserve"> invoice</w:t>
      </w:r>
      <w:r w:rsidR="00AB07D7">
        <w:t>s</w:t>
      </w:r>
      <w:r w:rsidR="00CE6971">
        <w:t xml:space="preserve">, or in the case of reimbursement requests, receipts.  </w:t>
      </w:r>
      <w:r w:rsidR="00CE6971" w:rsidRPr="00CE6971">
        <w:rPr>
          <w:lang w:val="en-US"/>
        </w:rPr>
        <w:t>H</w:t>
      </w:r>
      <w:r w:rsidR="00B56772" w:rsidRPr="00CE6971">
        <w:rPr>
          <w:lang w:val="en-US"/>
        </w:rPr>
        <w:t>owever</w:t>
      </w:r>
      <w:r w:rsidR="00CE6971" w:rsidRPr="00CE6971">
        <w:rPr>
          <w:lang w:val="en-US"/>
        </w:rPr>
        <w:t>,</w:t>
      </w:r>
      <w:r w:rsidR="00B56772" w:rsidRPr="00CE6971">
        <w:rPr>
          <w:lang w:val="en-US"/>
        </w:rPr>
        <w:t xml:space="preserve"> the treasurer does not require or store receipts in order to issue reimbursement payment</w:t>
      </w:r>
      <w:r w:rsidR="00CE6971" w:rsidRPr="00CE6971">
        <w:rPr>
          <w:lang w:val="en-US"/>
        </w:rPr>
        <w:t>s</w:t>
      </w:r>
      <w:r w:rsidR="00B56772" w:rsidRPr="00CE6971">
        <w:rPr>
          <w:lang w:val="en-US"/>
        </w:rPr>
        <w:t>.</w:t>
      </w:r>
    </w:p>
    <w:p w14:paraId="352859F4" w14:textId="01AF0E0F" w:rsidR="00B56772" w:rsidRPr="00CE6971" w:rsidRDefault="00CE6971" w:rsidP="00B56772">
      <w:pPr>
        <w:pStyle w:val="ListBullet"/>
      </w:pPr>
      <w:r w:rsidRPr="00CE6971">
        <w:rPr>
          <w:lang w:val="en-US"/>
        </w:rPr>
        <w:t xml:space="preserve">The treasurer assumes that the authorizing individual (e.g. service </w:t>
      </w:r>
      <w:r w:rsidR="00B37D5F">
        <w:rPr>
          <w:lang w:val="en-US"/>
        </w:rPr>
        <w:t>Sponsor</w:t>
      </w:r>
      <w:r w:rsidRPr="00CE6971">
        <w:rPr>
          <w:lang w:val="en-US"/>
        </w:rPr>
        <w:t>) has validated the legitimacy and accuracy of reimbursement requests.</w:t>
      </w:r>
    </w:p>
    <w:p w14:paraId="13880237" w14:textId="1A73074F" w:rsidR="00CE6971" w:rsidRPr="00B56772" w:rsidRDefault="00CE6971" w:rsidP="00CE6971">
      <w:pPr>
        <w:pStyle w:val="ListBullet"/>
      </w:pPr>
      <w:r>
        <w:t>The treasure does require reimbursement request</w:t>
      </w:r>
      <w:r w:rsidR="003A67D4">
        <w:t>s</w:t>
      </w:r>
      <w:r>
        <w:t xml:space="preserve"> to state what the purchase was for (e.g. chemicals, food).</w:t>
      </w:r>
    </w:p>
    <w:p w14:paraId="71BA1C54" w14:textId="7943BE8F" w:rsidR="007E552B" w:rsidRDefault="007E552B" w:rsidP="00E25683">
      <w:pPr>
        <w:pStyle w:val="Heading2"/>
      </w:pPr>
      <w:bookmarkStart w:id="4" w:name="_Hlk52509117"/>
      <w:r>
        <w:t>Transfers between funds</w:t>
      </w:r>
    </w:p>
    <w:p w14:paraId="6957ADCE" w14:textId="36FA43E3" w:rsidR="00BC6260" w:rsidRDefault="007E552B" w:rsidP="008906F8">
      <w:pPr>
        <w:pStyle w:val="ListBullet"/>
      </w:pPr>
      <w:r>
        <w:t>A majority</w:t>
      </w:r>
      <w:r w:rsidR="00B16030">
        <w:t xml:space="preserve"> vote of the FCUAC board</w:t>
      </w:r>
      <w:r w:rsidR="00E12BCD">
        <w:t xml:space="preserve"> may authorize transfer of money</w:t>
      </w:r>
      <w:r w:rsidR="00B16030">
        <w:t xml:space="preserve"> between </w:t>
      </w:r>
      <w:r w:rsidR="00B16030" w:rsidRPr="00E12BCD">
        <w:rPr>
          <w:i/>
          <w:iCs/>
        </w:rPr>
        <w:t>funds</w:t>
      </w:r>
      <w:r w:rsidR="00B16030">
        <w:t>.</w:t>
      </w:r>
      <w:bookmarkEnd w:id="4"/>
    </w:p>
    <w:p w14:paraId="1A0DED1C" w14:textId="33AB511C" w:rsidR="00E12BCD" w:rsidRDefault="00E12BCD" w:rsidP="00E25683">
      <w:pPr>
        <w:pStyle w:val="Heading2"/>
      </w:pPr>
      <w:r>
        <w:t>New Funds</w:t>
      </w:r>
    </w:p>
    <w:p w14:paraId="0F1CC41D" w14:textId="0C7F0B31" w:rsidR="00E12BCD" w:rsidRDefault="00BC6260" w:rsidP="00E12BCD">
      <w:pPr>
        <w:pStyle w:val="ListBullet"/>
      </w:pPr>
      <w:r>
        <w:t xml:space="preserve">When new funding is approved (e.g. </w:t>
      </w:r>
      <w:r w:rsidR="003A67D4">
        <w:t>current year</w:t>
      </w:r>
      <w:r>
        <w:t xml:space="preserve"> CSA grants), a new </w:t>
      </w:r>
      <w:r w:rsidRPr="00BC6260">
        <w:rPr>
          <w:rStyle w:val="Emphasis"/>
        </w:rPr>
        <w:t>Fund</w:t>
      </w:r>
      <w:r>
        <w:t xml:space="preserve"> is created</w:t>
      </w:r>
      <w:r w:rsidR="00760E66">
        <w:t>.</w:t>
      </w:r>
    </w:p>
    <w:p w14:paraId="5A797DC2" w14:textId="541A591D" w:rsidR="00B16030" w:rsidRDefault="00A573F2" w:rsidP="0046508F">
      <w:pPr>
        <w:pStyle w:val="ListBullet"/>
      </w:pPr>
      <w:r>
        <w:t>During annual bookkeeping,</w:t>
      </w:r>
      <w:r w:rsidR="00BC6260">
        <w:t xml:space="preserve"> </w:t>
      </w:r>
      <w:r>
        <w:t xml:space="preserve">any </w:t>
      </w:r>
      <w:r w:rsidR="00BC6260">
        <w:t xml:space="preserve">balance from similar prior year funding </w:t>
      </w:r>
      <w:r>
        <w:t>is</w:t>
      </w:r>
      <w:r w:rsidR="00BC6260">
        <w:t xml:space="preserve"> transferred to the new </w:t>
      </w:r>
      <w:r w:rsidR="00BC6260" w:rsidRPr="00BC6260">
        <w:rPr>
          <w:rStyle w:val="Emphasis"/>
        </w:rPr>
        <w:t>Fund</w:t>
      </w:r>
      <w:r w:rsidR="00BC6260">
        <w:t>.</w:t>
      </w:r>
      <w:r w:rsidR="003A67D4">
        <w:t xml:space="preserve">  For example, National Night Out (NNO) events usually occur annually.  Remaining balances from prior year grants or donations are transferred to the current year NNO fund.</w:t>
      </w:r>
    </w:p>
    <w:p w14:paraId="4D998F92" w14:textId="35D52BDE" w:rsidR="001B0DE1" w:rsidRDefault="001B0DE1" w:rsidP="001B0DE1">
      <w:pPr>
        <w:pStyle w:val="Heading1"/>
      </w:pPr>
      <w:r>
        <w:lastRenderedPageBreak/>
        <w:t>Records retention and destruction</w:t>
      </w:r>
    </w:p>
    <w:p w14:paraId="5ADAD4A3" w14:textId="097A9C3E" w:rsidR="001B0DE1" w:rsidRDefault="001B0DE1" w:rsidP="001B0DE1">
      <w:pPr>
        <w:pStyle w:val="BodyText"/>
      </w:pPr>
      <w:r>
        <w:t>The FCUAC records retention and destruction policy identifies the record retention responsibilities of staff, volunteers, board members, and outsiders for maintaining and documenting the storage and destruction of the organization’s documents and records.</w:t>
      </w:r>
    </w:p>
    <w:p w14:paraId="1AE916C0" w14:textId="1E4B492D" w:rsidR="006D27D6" w:rsidRDefault="003A67D4" w:rsidP="001B0DE1">
      <w:pPr>
        <w:pStyle w:val="BodyText"/>
      </w:pPr>
      <w:r>
        <w:t>Generally,</w:t>
      </w:r>
      <w:r w:rsidR="006D27D6">
        <w:t xml:space="preserve"> document retention requirements are governed by </w:t>
      </w:r>
      <w:r w:rsidR="008E145D">
        <w:t xml:space="preserve">the IRS and </w:t>
      </w:r>
      <w:r w:rsidR="006D27D6">
        <w:t xml:space="preserve">the time period that a potential claimant </w:t>
      </w:r>
      <w:r w:rsidR="00B37D5F">
        <w:t>must</w:t>
      </w:r>
      <w:r w:rsidR="006D27D6">
        <w:t xml:space="preserve"> bring a claim in WA State.</w:t>
      </w:r>
    </w:p>
    <w:p w14:paraId="609231BE" w14:textId="49430223" w:rsidR="00085925" w:rsidRDefault="00B37D5F" w:rsidP="00085925">
      <w:pPr>
        <w:pStyle w:val="ListBullet"/>
      </w:pPr>
      <w:r>
        <w:rPr>
          <w:noProof/>
        </w:rPr>
        <mc:AlternateContent>
          <mc:Choice Requires="wps">
            <w:drawing>
              <wp:anchor distT="0" distB="0" distL="114300" distR="114300" simplePos="0" relativeHeight="251663360" behindDoc="0" locked="0" layoutInCell="1" allowOverlap="1" wp14:anchorId="180041D1" wp14:editId="5B3D3456">
                <wp:simplePos x="0" y="0"/>
                <wp:positionH relativeFrom="margin">
                  <wp:posOffset>4334510</wp:posOffset>
                </wp:positionH>
                <wp:positionV relativeFrom="paragraph">
                  <wp:posOffset>635</wp:posOffset>
                </wp:positionV>
                <wp:extent cx="1609090" cy="981075"/>
                <wp:effectExtent l="0" t="0" r="0" b="0"/>
                <wp:wrapSquare wrapText="bothSides"/>
                <wp:docPr id="1199861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981075"/>
                        </a:xfrm>
                        <a:prstGeom prst="rect">
                          <a:avLst/>
                        </a:prstGeom>
                        <a:solidFill>
                          <a:schemeClr val="bg1">
                            <a:lumMod val="95000"/>
                          </a:schemeClr>
                        </a:solidFill>
                        <a:ln w="9525">
                          <a:noFill/>
                          <a:miter lim="800000"/>
                          <a:headEnd/>
                          <a:tailEnd/>
                        </a:ln>
                      </wps:spPr>
                      <wps:txbx>
                        <w:txbxContent>
                          <w:p w14:paraId="0F1C79B7" w14:textId="4C84DF01" w:rsidR="00B37D5F" w:rsidRPr="005A6579" w:rsidRDefault="001D66F2" w:rsidP="00B37D5F">
                            <w:pPr>
                              <w:rPr>
                                <w:rFonts w:asciiTheme="minorHAnsi" w:hAnsiTheme="minorHAnsi"/>
                                <w:sz w:val="22"/>
                                <w:szCs w:val="22"/>
                              </w:rPr>
                            </w:pPr>
                            <w:r>
                              <w:rPr>
                                <w:rFonts w:asciiTheme="minorHAnsi" w:hAnsiTheme="minorHAnsi"/>
                                <w:sz w:val="22"/>
                                <w:szCs w:val="22"/>
                              </w:rPr>
                              <w:t>T</w:t>
                            </w:r>
                            <w:r w:rsidR="00B37D5F">
                              <w:rPr>
                                <w:rFonts w:asciiTheme="minorHAnsi" w:hAnsiTheme="minorHAnsi"/>
                                <w:sz w:val="22"/>
                                <w:szCs w:val="22"/>
                              </w:rPr>
                              <w:t>he records retention requirements for WA State and the IRS are 3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041D1" id="_x0000_s1029" type="#_x0000_t202" style="position:absolute;left:0;text-align:left;margin-left:341.3pt;margin-top:.05pt;width:126.7pt;height:77.2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" fillcolor="#f2f2f2 [3052]" stroked="f">
                <v:textbox style="mso-fit-shape-to-text:t">
                  <w:txbxContent>
                    <w:p w14:paraId="0F1C79B7" w14:textId="4C84DF01" w:rsidR="00B37D5F" w:rsidRPr="005A6579" w:rsidRDefault="001D66F2" w:rsidP="00B37D5F">
                      <w:pPr>
                        <w:rPr>
                          <w:rFonts w:asciiTheme="minorHAnsi" w:hAnsiTheme="minorHAnsi"/>
                          <w:sz w:val="22"/>
                          <w:szCs w:val="22"/>
                        </w:rPr>
                      </w:pPr>
                      <w:r>
                        <w:rPr>
                          <w:rFonts w:asciiTheme="minorHAnsi" w:hAnsiTheme="minorHAnsi"/>
                          <w:sz w:val="22"/>
                          <w:szCs w:val="22"/>
                        </w:rPr>
                        <w:t>T</w:t>
                      </w:r>
                      <w:r w:rsidR="00B37D5F">
                        <w:rPr>
                          <w:rFonts w:asciiTheme="minorHAnsi" w:hAnsiTheme="minorHAnsi"/>
                          <w:sz w:val="22"/>
                          <w:szCs w:val="22"/>
                        </w:rPr>
                        <w:t>he records retention requirements for WA State and the IRS are 3 years.</w:t>
                      </w:r>
                    </w:p>
                  </w:txbxContent>
                </v:textbox>
                <w10:wrap type="square" anchorx="margin"/>
              </v:shape>
            </w:pict>
          </mc:Fallback>
        </mc:AlternateContent>
      </w:r>
      <w:r w:rsidR="00085925">
        <w:t>FCUAC maintains a detailed Journal of all financial transactions (e.g. debits or credits from financial accounts and/or accounting “funds”.</w:t>
      </w:r>
    </w:p>
    <w:p w14:paraId="62290277" w14:textId="77777777" w:rsidR="008E145D" w:rsidRDefault="008E145D" w:rsidP="008E145D">
      <w:pPr>
        <w:pStyle w:val="ListBullet2"/>
      </w:pPr>
      <w:r>
        <w:t>IRS “statute of limitations” on tax returns is normally 3 years unless things like audits have occurred.</w:t>
      </w:r>
    </w:p>
    <w:p w14:paraId="5A508697" w14:textId="77777777" w:rsidR="008E145D" w:rsidRDefault="008E145D" w:rsidP="008E145D">
      <w:pPr>
        <w:pStyle w:val="ListBullet2"/>
      </w:pPr>
      <w:r>
        <w:t>WA State statute of limitation on relatively minor crimes is 3 years.  Much longer periods apply to major crimes (e.g. rape, arson, theft).</w:t>
      </w:r>
    </w:p>
    <w:p w14:paraId="35309F1E" w14:textId="099B456D" w:rsidR="006D27D6" w:rsidRDefault="006D27D6" w:rsidP="00E25683">
      <w:pPr>
        <w:pStyle w:val="Heading2"/>
      </w:pPr>
      <w:r>
        <w:t>Permanent retention</w:t>
      </w:r>
    </w:p>
    <w:p w14:paraId="20842931" w14:textId="0048A9A9" w:rsidR="00757964" w:rsidRPr="00757964" w:rsidRDefault="00757964" w:rsidP="00757964">
      <w:pPr>
        <w:pStyle w:val="BodyText"/>
        <w:rPr>
          <w:lang w:val="en-US"/>
        </w:rPr>
      </w:pPr>
      <w:r>
        <w:rPr>
          <w:lang w:val="en-US"/>
        </w:rPr>
        <w:t>Some documents are identified for permanent retention.  These are common for FCUAC:</w:t>
      </w:r>
    </w:p>
    <w:p w14:paraId="6E5FCEE4" w14:textId="1D7AD08A" w:rsidR="006D27D6" w:rsidRDefault="006D27D6" w:rsidP="006D27D6">
      <w:pPr>
        <w:pStyle w:val="ListBullet"/>
      </w:pPr>
      <w:r>
        <w:t>Articles of Incorporation, along with any modifications</w:t>
      </w:r>
    </w:p>
    <w:p w14:paraId="0A3A2623" w14:textId="77777777" w:rsidR="00757964" w:rsidRDefault="00757964" w:rsidP="00757964">
      <w:pPr>
        <w:pStyle w:val="ListBullet"/>
      </w:pPr>
      <w:r>
        <w:t>Determination letter from the IRS, and any relevant correspondence</w:t>
      </w:r>
    </w:p>
    <w:p w14:paraId="6B3ABDF6" w14:textId="77777777" w:rsidR="00757964" w:rsidRDefault="00757964" w:rsidP="00757964">
      <w:pPr>
        <w:pStyle w:val="ListBullet"/>
      </w:pPr>
      <w:r>
        <w:t>Minutes of board meetings where significant decisions are made</w:t>
      </w:r>
    </w:p>
    <w:p w14:paraId="4D29B3EC" w14:textId="5AB61361" w:rsidR="006D27D6" w:rsidRDefault="006D27D6" w:rsidP="001D66F2">
      <w:pPr>
        <w:pStyle w:val="ListBullet"/>
      </w:pPr>
      <w:r>
        <w:t>Corporate resolutions</w:t>
      </w:r>
    </w:p>
    <w:p w14:paraId="5DFCD73D" w14:textId="33BCFBE5" w:rsidR="006D27D6" w:rsidRDefault="006D27D6" w:rsidP="001D66F2">
      <w:pPr>
        <w:pStyle w:val="ListBullet"/>
      </w:pPr>
      <w:r>
        <w:t>Financial statements (year-end)</w:t>
      </w:r>
    </w:p>
    <w:p w14:paraId="0FC5B1EF" w14:textId="4BC4061C" w:rsidR="00757964" w:rsidRDefault="00757964" w:rsidP="00757964">
      <w:pPr>
        <w:pStyle w:val="BodyText"/>
      </w:pPr>
      <w:r>
        <w:t xml:space="preserve">These are less common, or not </w:t>
      </w:r>
      <w:r w:rsidR="00543433">
        <w:t xml:space="preserve">currently </w:t>
      </w:r>
      <w:r>
        <w:t>relevant, to FCUAC:</w:t>
      </w:r>
    </w:p>
    <w:p w14:paraId="37E29C6A" w14:textId="06F7D1B7" w:rsidR="00757964" w:rsidRDefault="00757964" w:rsidP="00757964">
      <w:pPr>
        <w:pStyle w:val="ListBullet"/>
      </w:pPr>
      <w:r>
        <w:t>Audit reports</w:t>
      </w:r>
    </w:p>
    <w:p w14:paraId="0E68B115" w14:textId="1C113B38" w:rsidR="00757964" w:rsidRDefault="000D57B7" w:rsidP="00757964">
      <w:pPr>
        <w:pStyle w:val="ListBullet"/>
      </w:pPr>
      <w:r>
        <w:t>Insurance policies</w:t>
      </w:r>
    </w:p>
    <w:p w14:paraId="722BC7C5" w14:textId="4D3B49EF" w:rsidR="00543433" w:rsidRDefault="00543433" w:rsidP="00543433">
      <w:pPr>
        <w:pStyle w:val="Heading2"/>
      </w:pPr>
      <w:r>
        <w:t>Document destruction</w:t>
      </w:r>
    </w:p>
    <w:p w14:paraId="17C5D8CC" w14:textId="7857C8F6" w:rsidR="00543433" w:rsidRDefault="00543433" w:rsidP="00757964">
      <w:pPr>
        <w:pStyle w:val="ListBullet"/>
      </w:pPr>
      <w:r>
        <w:t>All FCUAC financial and organizational documents must be shredded when being destroyed.</w:t>
      </w:r>
    </w:p>
    <w:p w14:paraId="65463382" w14:textId="07AA763E" w:rsidR="00543433" w:rsidRDefault="00543433" w:rsidP="00757964">
      <w:pPr>
        <w:pStyle w:val="ListBullet"/>
      </w:pPr>
      <w:r>
        <w:t>Periodically there are free “shredding” events hosted by local jurisdictions.  Retail organizations, such as UPS and Staples, have shredding services available at small cost.</w:t>
      </w:r>
    </w:p>
    <w:p w14:paraId="5E0E43B6" w14:textId="7C83E7EA" w:rsidR="00A756B1" w:rsidRDefault="00A756B1" w:rsidP="008C289A">
      <w:pPr>
        <w:pStyle w:val="BodyText"/>
      </w:pPr>
    </w:p>
    <w:sectPr w:rsidR="00A756B1" w:rsidSect="00F357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178F" w14:textId="77777777" w:rsidR="00CC2E80" w:rsidRDefault="00CC2E80">
      <w:r>
        <w:separator/>
      </w:r>
    </w:p>
  </w:endnote>
  <w:endnote w:type="continuationSeparator" w:id="0">
    <w:p w14:paraId="71763F22" w14:textId="77777777" w:rsidR="00CC2E80" w:rsidRDefault="00CC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DONIS">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B56D" w14:textId="77777777" w:rsidR="009538FD" w:rsidRPr="00A36A67" w:rsidRDefault="009538FD" w:rsidP="0091297D">
    <w:pPr>
      <w:pStyle w:val="Footer"/>
      <w:framePr w:wrap="around" w:vAnchor="text" w:hAnchor="margin" w:xAlign="right" w:y="1"/>
      <w:rPr>
        <w:rStyle w:val="PageNumber"/>
        <w:color w:val="808080"/>
        <w:sz w:val="20"/>
        <w:szCs w:val="20"/>
      </w:rPr>
    </w:pPr>
    <w:r w:rsidRPr="00A36A67">
      <w:rPr>
        <w:rStyle w:val="PageNumber"/>
        <w:color w:val="808080"/>
        <w:sz w:val="20"/>
        <w:szCs w:val="20"/>
      </w:rPr>
      <w:fldChar w:fldCharType="begin"/>
    </w:r>
    <w:r w:rsidRPr="00A36A67">
      <w:rPr>
        <w:rStyle w:val="PageNumber"/>
        <w:color w:val="808080"/>
        <w:sz w:val="20"/>
        <w:szCs w:val="20"/>
      </w:rPr>
      <w:instrText xml:space="preserve">PAGE  </w:instrText>
    </w:r>
    <w:r w:rsidRPr="00A36A67">
      <w:rPr>
        <w:rStyle w:val="PageNumber"/>
        <w:color w:val="808080"/>
        <w:sz w:val="20"/>
        <w:szCs w:val="20"/>
      </w:rPr>
      <w:fldChar w:fldCharType="separate"/>
    </w:r>
    <w:r w:rsidR="007E3C70">
      <w:rPr>
        <w:rStyle w:val="PageNumber"/>
        <w:noProof/>
        <w:color w:val="808080"/>
        <w:sz w:val="20"/>
        <w:szCs w:val="20"/>
      </w:rPr>
      <w:t>1</w:t>
    </w:r>
    <w:r w:rsidRPr="00A36A67">
      <w:rPr>
        <w:rStyle w:val="PageNumber"/>
        <w:color w:val="808080"/>
        <w:sz w:val="20"/>
        <w:szCs w:val="20"/>
      </w:rPr>
      <w:fldChar w:fldCharType="end"/>
    </w:r>
  </w:p>
  <w:p w14:paraId="4BAB0F6B" w14:textId="32A50356" w:rsidR="009538FD" w:rsidRPr="001A1697" w:rsidRDefault="0046508F" w:rsidP="00A36A67">
    <w:pPr>
      <w:pStyle w:val="Footer"/>
      <w:ind w:right="360"/>
      <w:rPr>
        <w:color w:val="808080"/>
        <w:sz w:val="20"/>
        <w:szCs w:val="20"/>
      </w:rPr>
    </w:pPr>
    <w:r>
      <w:rPr>
        <w:color w:val="808080"/>
        <w:sz w:val="20"/>
        <w:szCs w:val="20"/>
      </w:rPr>
      <w:t>5 June 202</w:t>
    </w:r>
    <w:r w:rsidR="00180134">
      <w:rPr>
        <w:color w:val="80808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4EB7" w14:textId="77777777" w:rsidR="00CC2E80" w:rsidRDefault="00CC2E80">
      <w:r>
        <w:separator/>
      </w:r>
    </w:p>
  </w:footnote>
  <w:footnote w:type="continuationSeparator" w:id="0">
    <w:p w14:paraId="11A1B2B7" w14:textId="77777777" w:rsidR="00CC2E80" w:rsidRDefault="00CC2E80">
      <w:r>
        <w:continuationSeparator/>
      </w:r>
    </w:p>
  </w:footnote>
  <w:footnote w:id="1">
    <w:p w14:paraId="1ADC2493" w14:textId="61B2E05A" w:rsidR="008E145D" w:rsidRDefault="008E145D">
      <w:pPr>
        <w:pStyle w:val="FootnoteText"/>
      </w:pPr>
      <w:r>
        <w:rPr>
          <w:rStyle w:val="FootnoteReference"/>
        </w:rPr>
        <w:footnoteRef/>
      </w:r>
      <w:r>
        <w:t xml:space="preserve"> FCUAC Treasurer authorities are documented in the organization’s bylaws.</w:t>
      </w:r>
    </w:p>
  </w:footnote>
  <w:footnote w:id="2">
    <w:p w14:paraId="2F3343DB" w14:textId="34D2181F" w:rsidR="0040281E" w:rsidRDefault="0040281E">
      <w:pPr>
        <w:pStyle w:val="FootnoteText"/>
      </w:pPr>
      <w:r>
        <w:rPr>
          <w:rStyle w:val="FootnoteReference"/>
        </w:rPr>
        <w:footnoteRef/>
      </w:r>
      <w:r>
        <w:t xml:space="preserve"> Each FCUAC service has an identified </w:t>
      </w:r>
      <w:r w:rsidR="003A67D4">
        <w:t>Sponsor</w:t>
      </w:r>
      <w:r>
        <w:t xml:space="preserve"> on the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CBB7" w14:textId="062937B9" w:rsidR="009538FD" w:rsidRPr="00DD0F6C" w:rsidRDefault="009538FD">
    <w:pPr>
      <w:pStyle w:val="Header"/>
      <w:rPr>
        <w:color w:val="808080"/>
        <w:sz w:val="20"/>
        <w:szCs w:val="20"/>
      </w:rPr>
    </w:pPr>
    <w:r>
      <w:rPr>
        <w:color w:val="808080"/>
        <w:sz w:val="20"/>
        <w:szCs w:val="20"/>
      </w:rPr>
      <w:t xml:space="preserve">FCUAC </w:t>
    </w:r>
    <w:r w:rsidR="00E31521">
      <w:rPr>
        <w:color w:val="808080"/>
        <w:sz w:val="20"/>
        <w:szCs w:val="20"/>
      </w:rPr>
      <w:t>Accounting</w:t>
    </w:r>
    <w:r>
      <w:rPr>
        <w:color w:val="808080"/>
        <w:sz w:val="20"/>
        <w:szCs w:val="20"/>
      </w:rPr>
      <w:t xml:space="preserve"> Policies and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AC1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4E7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8035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E268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C89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70A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84E46"/>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DEA6A4"/>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65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6522E"/>
    <w:lvl w:ilvl="0">
      <w:start w:val="1"/>
      <w:numFmt w:val="bullet"/>
      <w:pStyle w:val="ListNumber2"/>
      <w:lvlText w:val=""/>
      <w:lvlJc w:val="left"/>
      <w:pPr>
        <w:tabs>
          <w:tab w:val="num" w:pos="360"/>
        </w:tabs>
        <w:ind w:left="360" w:hanging="360"/>
      </w:pPr>
      <w:rPr>
        <w:rFonts w:ascii="Symbol" w:hAnsi="Symbol" w:hint="default"/>
      </w:rPr>
    </w:lvl>
  </w:abstractNum>
  <w:abstractNum w:abstractNumId="10" w15:restartNumberingAfterBreak="0">
    <w:nsid w:val="009F0280"/>
    <w:multiLevelType w:val="hybridMultilevel"/>
    <w:tmpl w:val="F7865594"/>
    <w:lvl w:ilvl="0" w:tplc="8080244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F35BC"/>
    <w:multiLevelType w:val="hybridMultilevel"/>
    <w:tmpl w:val="2E106392"/>
    <w:lvl w:ilvl="0" w:tplc="2B18B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942B4"/>
    <w:multiLevelType w:val="hybridMultilevel"/>
    <w:tmpl w:val="70F6E656"/>
    <w:lvl w:ilvl="0" w:tplc="08F8970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332C9B1C">
      <w:start w:val="1"/>
      <w:numFmt w:val="bullet"/>
      <w:pStyle w:val="ListBullet2"/>
      <w:lvlText w:val="-"/>
      <w:lvlJc w:val="left"/>
      <w:pPr>
        <w:tabs>
          <w:tab w:val="num" w:pos="2160"/>
        </w:tabs>
        <w:ind w:left="2160" w:hanging="360"/>
      </w:pPr>
      <w:rPr>
        <w:rFonts w:ascii="Brush Script MT" w:hAnsi="Brush Script MT" w:cs="Brush Script M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35163"/>
    <w:multiLevelType w:val="hybridMultilevel"/>
    <w:tmpl w:val="10980DC2"/>
    <w:lvl w:ilvl="0" w:tplc="3088317C">
      <w:start w:val="1"/>
      <w:numFmt w:val="bullet"/>
      <w:pStyle w:val="ListBullet3"/>
      <w:lvlText w:val="-"/>
      <w:lvlJc w:val="left"/>
      <w:pPr>
        <w:tabs>
          <w:tab w:val="num" w:pos="1080"/>
        </w:tabs>
        <w:ind w:left="1080" w:hanging="360"/>
      </w:pPr>
      <w:rPr>
        <w:rFonts w:ascii="ADONIS" w:hAnsi="ADONIS" w:cs="ADONI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1E2402"/>
    <w:multiLevelType w:val="hybridMultilevel"/>
    <w:tmpl w:val="EE0286DC"/>
    <w:lvl w:ilvl="0" w:tplc="174409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A7E43"/>
    <w:multiLevelType w:val="hybridMultilevel"/>
    <w:tmpl w:val="CAB039EA"/>
    <w:lvl w:ilvl="0" w:tplc="0D3C0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4586D"/>
    <w:multiLevelType w:val="hybridMultilevel"/>
    <w:tmpl w:val="06A8CE12"/>
    <w:lvl w:ilvl="0" w:tplc="24EE0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D65E7"/>
    <w:multiLevelType w:val="hybridMultilevel"/>
    <w:tmpl w:val="8BB41D96"/>
    <w:lvl w:ilvl="0" w:tplc="454E2CD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8B72250"/>
    <w:multiLevelType w:val="hybridMultilevel"/>
    <w:tmpl w:val="D3D64CA0"/>
    <w:lvl w:ilvl="0" w:tplc="E9643618">
      <w:start w:val="1"/>
      <w:numFmt w:val="decimal"/>
      <w:pStyle w:val="ListNumb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30F1592"/>
    <w:multiLevelType w:val="multilevel"/>
    <w:tmpl w:val="E6D04F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615FA2"/>
    <w:multiLevelType w:val="multilevel"/>
    <w:tmpl w:val="D08AC1F2"/>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A3F4A5F"/>
    <w:multiLevelType w:val="hybridMultilevel"/>
    <w:tmpl w:val="D5ACC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470E71"/>
    <w:multiLevelType w:val="hybridMultilevel"/>
    <w:tmpl w:val="26CE227E"/>
    <w:lvl w:ilvl="0" w:tplc="5C22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263BA"/>
    <w:multiLevelType w:val="hybridMultilevel"/>
    <w:tmpl w:val="40487F32"/>
    <w:lvl w:ilvl="0" w:tplc="0C4AC9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8626C1"/>
    <w:multiLevelType w:val="hybridMultilevel"/>
    <w:tmpl w:val="A320903A"/>
    <w:lvl w:ilvl="0" w:tplc="08F8970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6E9CB0B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C243D"/>
    <w:multiLevelType w:val="hybridMultilevel"/>
    <w:tmpl w:val="0FCE9C8C"/>
    <w:lvl w:ilvl="0" w:tplc="0F7C5EC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10602"/>
    <w:multiLevelType w:val="singleLevel"/>
    <w:tmpl w:val="3C1C8FB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7" w15:restartNumberingAfterBreak="0">
    <w:nsid w:val="51602427"/>
    <w:multiLevelType w:val="multilevel"/>
    <w:tmpl w:val="C42C6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8C45B7"/>
    <w:multiLevelType w:val="hybridMultilevel"/>
    <w:tmpl w:val="D320F56E"/>
    <w:lvl w:ilvl="0" w:tplc="2B5858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C22C7C"/>
    <w:multiLevelType w:val="hybridMultilevel"/>
    <w:tmpl w:val="AD7E3C88"/>
    <w:lvl w:ilvl="0" w:tplc="963ABF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B476D"/>
    <w:multiLevelType w:val="hybridMultilevel"/>
    <w:tmpl w:val="C35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74084"/>
    <w:multiLevelType w:val="hybridMultilevel"/>
    <w:tmpl w:val="9564C57E"/>
    <w:lvl w:ilvl="0" w:tplc="087CD42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F16BE"/>
    <w:multiLevelType w:val="hybridMultilevel"/>
    <w:tmpl w:val="28B0384E"/>
    <w:lvl w:ilvl="0" w:tplc="96D4B8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57253"/>
    <w:multiLevelType w:val="hybridMultilevel"/>
    <w:tmpl w:val="BA32BE54"/>
    <w:lvl w:ilvl="0" w:tplc="579C9396">
      <w:start w:val="1"/>
      <w:numFmt w:val="bullet"/>
      <w:pStyle w:val="TableBullet"/>
      <w:lvlText w:val="-"/>
      <w:lvlJc w:val="left"/>
      <w:pPr>
        <w:tabs>
          <w:tab w:val="num" w:pos="720"/>
        </w:tabs>
        <w:ind w:left="720" w:hanging="360"/>
      </w:pPr>
      <w:rPr>
        <w:rFonts w:ascii="Brush Script MT" w:hAnsi="Brush Script MT"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B1140"/>
    <w:multiLevelType w:val="multilevel"/>
    <w:tmpl w:val="FF366A4A"/>
    <w:name w:val="Bylaws"/>
    <w:lvl w:ilvl="0">
      <w:start w:val="1"/>
      <w:numFmt w:val="none"/>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5" w15:restartNumberingAfterBreak="0">
    <w:nsid w:val="7BED75D6"/>
    <w:multiLevelType w:val="hybridMultilevel"/>
    <w:tmpl w:val="E6D04F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7360703">
    <w:abstractNumId w:val="9"/>
  </w:num>
  <w:num w:numId="2" w16cid:durableId="446193686">
    <w:abstractNumId w:val="7"/>
  </w:num>
  <w:num w:numId="3" w16cid:durableId="1031036177">
    <w:abstractNumId w:val="6"/>
  </w:num>
  <w:num w:numId="4" w16cid:durableId="1944609986">
    <w:abstractNumId w:val="5"/>
  </w:num>
  <w:num w:numId="5" w16cid:durableId="1274095531">
    <w:abstractNumId w:val="4"/>
  </w:num>
  <w:num w:numId="6" w16cid:durableId="60293355">
    <w:abstractNumId w:val="8"/>
  </w:num>
  <w:num w:numId="7" w16cid:durableId="563642089">
    <w:abstractNumId w:val="3"/>
  </w:num>
  <w:num w:numId="8" w16cid:durableId="2076196576">
    <w:abstractNumId w:val="2"/>
  </w:num>
  <w:num w:numId="9" w16cid:durableId="1889603570">
    <w:abstractNumId w:val="1"/>
  </w:num>
  <w:num w:numId="10" w16cid:durableId="375083816">
    <w:abstractNumId w:val="0"/>
  </w:num>
  <w:num w:numId="11" w16cid:durableId="1561133577">
    <w:abstractNumId w:val="35"/>
  </w:num>
  <w:num w:numId="12" w16cid:durableId="1206990603">
    <w:abstractNumId w:val="19"/>
  </w:num>
  <w:num w:numId="13" w16cid:durableId="1989941298">
    <w:abstractNumId w:val="21"/>
  </w:num>
  <w:num w:numId="14" w16cid:durableId="2014649477">
    <w:abstractNumId w:val="15"/>
  </w:num>
  <w:num w:numId="15" w16cid:durableId="409084061">
    <w:abstractNumId w:val="30"/>
  </w:num>
  <w:num w:numId="16" w16cid:durableId="2104715230">
    <w:abstractNumId w:val="18"/>
  </w:num>
  <w:num w:numId="17" w16cid:durableId="893586674">
    <w:abstractNumId w:val="13"/>
  </w:num>
  <w:num w:numId="18" w16cid:durableId="1342581294">
    <w:abstractNumId w:val="12"/>
  </w:num>
  <w:num w:numId="19" w16cid:durableId="801263800">
    <w:abstractNumId w:val="33"/>
  </w:num>
  <w:num w:numId="20" w16cid:durableId="906841647">
    <w:abstractNumId w:val="20"/>
  </w:num>
  <w:num w:numId="21" w16cid:durableId="1203009247">
    <w:abstractNumId w:val="27"/>
  </w:num>
  <w:num w:numId="22" w16cid:durableId="10104903">
    <w:abstractNumId w:val="26"/>
  </w:num>
  <w:num w:numId="23" w16cid:durableId="208077732">
    <w:abstractNumId w:val="25"/>
  </w:num>
  <w:num w:numId="24" w16cid:durableId="425806127">
    <w:abstractNumId w:val="34"/>
  </w:num>
  <w:num w:numId="25" w16cid:durableId="783571893">
    <w:abstractNumId w:val="23"/>
  </w:num>
  <w:num w:numId="26" w16cid:durableId="374700684">
    <w:abstractNumId w:val="31"/>
  </w:num>
  <w:num w:numId="27" w16cid:durableId="1663965319">
    <w:abstractNumId w:val="14"/>
  </w:num>
  <w:num w:numId="28" w16cid:durableId="1968508441">
    <w:abstractNumId w:val="10"/>
  </w:num>
  <w:num w:numId="29" w16cid:durableId="645817174">
    <w:abstractNumId w:val="22"/>
  </w:num>
  <w:num w:numId="30" w16cid:durableId="513032755">
    <w:abstractNumId w:val="16"/>
  </w:num>
  <w:num w:numId="31" w16cid:durableId="674259950">
    <w:abstractNumId w:val="32"/>
  </w:num>
  <w:num w:numId="32" w16cid:durableId="501049401">
    <w:abstractNumId w:val="24"/>
  </w:num>
  <w:num w:numId="33" w16cid:durableId="1694113008">
    <w:abstractNumId w:val="17"/>
  </w:num>
  <w:num w:numId="34" w16cid:durableId="812285351">
    <w:abstractNumId w:val="29"/>
  </w:num>
  <w:num w:numId="35" w16cid:durableId="1275942250">
    <w:abstractNumId w:val="28"/>
  </w:num>
  <w:num w:numId="36" w16cid:durableId="1819569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59"/>
    <w:rsid w:val="000222DD"/>
    <w:rsid w:val="0002298E"/>
    <w:rsid w:val="00024905"/>
    <w:rsid w:val="00024FC5"/>
    <w:rsid w:val="00032BB2"/>
    <w:rsid w:val="00042A15"/>
    <w:rsid w:val="00043699"/>
    <w:rsid w:val="000450A5"/>
    <w:rsid w:val="0004630F"/>
    <w:rsid w:val="00053A4F"/>
    <w:rsid w:val="000569F3"/>
    <w:rsid w:val="00065803"/>
    <w:rsid w:val="000717FF"/>
    <w:rsid w:val="00073E8D"/>
    <w:rsid w:val="00080223"/>
    <w:rsid w:val="00082E26"/>
    <w:rsid w:val="00084150"/>
    <w:rsid w:val="00084337"/>
    <w:rsid w:val="0008524E"/>
    <w:rsid w:val="00085925"/>
    <w:rsid w:val="000918E6"/>
    <w:rsid w:val="000925E5"/>
    <w:rsid w:val="00093F4F"/>
    <w:rsid w:val="00095F90"/>
    <w:rsid w:val="000A2CC3"/>
    <w:rsid w:val="000B2B66"/>
    <w:rsid w:val="000C3111"/>
    <w:rsid w:val="000D1949"/>
    <w:rsid w:val="000D4B9E"/>
    <w:rsid w:val="000D57B7"/>
    <w:rsid w:val="000E3E4C"/>
    <w:rsid w:val="000E50A0"/>
    <w:rsid w:val="000E66E5"/>
    <w:rsid w:val="000F53F7"/>
    <w:rsid w:val="000F5AA4"/>
    <w:rsid w:val="000F638C"/>
    <w:rsid w:val="000F6C67"/>
    <w:rsid w:val="000F767C"/>
    <w:rsid w:val="001061B9"/>
    <w:rsid w:val="00112DDA"/>
    <w:rsid w:val="00123E40"/>
    <w:rsid w:val="0012668D"/>
    <w:rsid w:val="001300A1"/>
    <w:rsid w:val="00131799"/>
    <w:rsid w:val="00133A79"/>
    <w:rsid w:val="00134381"/>
    <w:rsid w:val="0015439A"/>
    <w:rsid w:val="001575EE"/>
    <w:rsid w:val="00164174"/>
    <w:rsid w:val="001641C8"/>
    <w:rsid w:val="00180134"/>
    <w:rsid w:val="00182858"/>
    <w:rsid w:val="00183C9C"/>
    <w:rsid w:val="00194A6E"/>
    <w:rsid w:val="001A1697"/>
    <w:rsid w:val="001A29F4"/>
    <w:rsid w:val="001A46F4"/>
    <w:rsid w:val="001A4FE7"/>
    <w:rsid w:val="001A7E91"/>
    <w:rsid w:val="001B03CE"/>
    <w:rsid w:val="001B0DE1"/>
    <w:rsid w:val="001C2FF7"/>
    <w:rsid w:val="001C39B0"/>
    <w:rsid w:val="001C435B"/>
    <w:rsid w:val="001D66F2"/>
    <w:rsid w:val="001D6F96"/>
    <w:rsid w:val="001E1934"/>
    <w:rsid w:val="001F2CA0"/>
    <w:rsid w:val="001F6FC8"/>
    <w:rsid w:val="00203F33"/>
    <w:rsid w:val="00210E63"/>
    <w:rsid w:val="00216F58"/>
    <w:rsid w:val="00226481"/>
    <w:rsid w:val="00226B33"/>
    <w:rsid w:val="002301FD"/>
    <w:rsid w:val="002335C9"/>
    <w:rsid w:val="00233E13"/>
    <w:rsid w:val="002351FF"/>
    <w:rsid w:val="00235D64"/>
    <w:rsid w:val="00251675"/>
    <w:rsid w:val="002650FC"/>
    <w:rsid w:val="00270261"/>
    <w:rsid w:val="0027201D"/>
    <w:rsid w:val="002773A9"/>
    <w:rsid w:val="00281A36"/>
    <w:rsid w:val="002833C8"/>
    <w:rsid w:val="002927F0"/>
    <w:rsid w:val="0029563C"/>
    <w:rsid w:val="002A2707"/>
    <w:rsid w:val="002A4707"/>
    <w:rsid w:val="002A7A97"/>
    <w:rsid w:val="002B3A4E"/>
    <w:rsid w:val="002B77C9"/>
    <w:rsid w:val="002C3732"/>
    <w:rsid w:val="002C4515"/>
    <w:rsid w:val="002C4C4E"/>
    <w:rsid w:val="002D448F"/>
    <w:rsid w:val="002E6149"/>
    <w:rsid w:val="002F1567"/>
    <w:rsid w:val="002F24F4"/>
    <w:rsid w:val="00301F06"/>
    <w:rsid w:val="00307790"/>
    <w:rsid w:val="00321F07"/>
    <w:rsid w:val="00324752"/>
    <w:rsid w:val="003265C9"/>
    <w:rsid w:val="00330120"/>
    <w:rsid w:val="00330A05"/>
    <w:rsid w:val="00342759"/>
    <w:rsid w:val="00347F3C"/>
    <w:rsid w:val="00354BD1"/>
    <w:rsid w:val="0035526E"/>
    <w:rsid w:val="00356C57"/>
    <w:rsid w:val="00360842"/>
    <w:rsid w:val="003639D6"/>
    <w:rsid w:val="00366F65"/>
    <w:rsid w:val="00367497"/>
    <w:rsid w:val="00375538"/>
    <w:rsid w:val="00377735"/>
    <w:rsid w:val="00394266"/>
    <w:rsid w:val="003974BD"/>
    <w:rsid w:val="003A01A9"/>
    <w:rsid w:val="003A07C8"/>
    <w:rsid w:val="003A13FA"/>
    <w:rsid w:val="003A67C2"/>
    <w:rsid w:val="003A67D4"/>
    <w:rsid w:val="003B0313"/>
    <w:rsid w:val="003B302F"/>
    <w:rsid w:val="003B6F15"/>
    <w:rsid w:val="003C2ECF"/>
    <w:rsid w:val="003C39A7"/>
    <w:rsid w:val="003D1931"/>
    <w:rsid w:val="003D252D"/>
    <w:rsid w:val="003D4671"/>
    <w:rsid w:val="003D4E03"/>
    <w:rsid w:val="003E1F3F"/>
    <w:rsid w:val="003E2DD8"/>
    <w:rsid w:val="003E40FE"/>
    <w:rsid w:val="003E4CD6"/>
    <w:rsid w:val="003E60D3"/>
    <w:rsid w:val="003E6DBA"/>
    <w:rsid w:val="003E7CB0"/>
    <w:rsid w:val="00401F85"/>
    <w:rsid w:val="0040281E"/>
    <w:rsid w:val="00404E0A"/>
    <w:rsid w:val="0041058B"/>
    <w:rsid w:val="00420C0B"/>
    <w:rsid w:val="00421B9D"/>
    <w:rsid w:val="00430771"/>
    <w:rsid w:val="00436C30"/>
    <w:rsid w:val="00443660"/>
    <w:rsid w:val="004462AE"/>
    <w:rsid w:val="00453494"/>
    <w:rsid w:val="004564CC"/>
    <w:rsid w:val="00457513"/>
    <w:rsid w:val="0046033F"/>
    <w:rsid w:val="0046411B"/>
    <w:rsid w:val="0046508F"/>
    <w:rsid w:val="004735BA"/>
    <w:rsid w:val="00473E28"/>
    <w:rsid w:val="00474478"/>
    <w:rsid w:val="00475928"/>
    <w:rsid w:val="00477D9D"/>
    <w:rsid w:val="004803C0"/>
    <w:rsid w:val="004848FE"/>
    <w:rsid w:val="00492FBA"/>
    <w:rsid w:val="00496FB2"/>
    <w:rsid w:val="004B4507"/>
    <w:rsid w:val="004B49FF"/>
    <w:rsid w:val="004B7B88"/>
    <w:rsid w:val="004C0D15"/>
    <w:rsid w:val="004C67AC"/>
    <w:rsid w:val="004D0B07"/>
    <w:rsid w:val="004D0DB4"/>
    <w:rsid w:val="004D2FE4"/>
    <w:rsid w:val="004E378E"/>
    <w:rsid w:val="004E5302"/>
    <w:rsid w:val="004E5C7A"/>
    <w:rsid w:val="004F5376"/>
    <w:rsid w:val="00501278"/>
    <w:rsid w:val="0050165A"/>
    <w:rsid w:val="00503E39"/>
    <w:rsid w:val="00514327"/>
    <w:rsid w:val="00514332"/>
    <w:rsid w:val="00521BA7"/>
    <w:rsid w:val="00527A28"/>
    <w:rsid w:val="00533DBD"/>
    <w:rsid w:val="00535783"/>
    <w:rsid w:val="005357E3"/>
    <w:rsid w:val="0053665D"/>
    <w:rsid w:val="00543433"/>
    <w:rsid w:val="005466FA"/>
    <w:rsid w:val="00555BBC"/>
    <w:rsid w:val="0056197B"/>
    <w:rsid w:val="00561E7E"/>
    <w:rsid w:val="00577846"/>
    <w:rsid w:val="0058333F"/>
    <w:rsid w:val="00587B03"/>
    <w:rsid w:val="00590827"/>
    <w:rsid w:val="0059114A"/>
    <w:rsid w:val="005937BD"/>
    <w:rsid w:val="00595F81"/>
    <w:rsid w:val="005A6579"/>
    <w:rsid w:val="005A767B"/>
    <w:rsid w:val="005A7972"/>
    <w:rsid w:val="005B0875"/>
    <w:rsid w:val="005B394F"/>
    <w:rsid w:val="005B600D"/>
    <w:rsid w:val="005D4E2A"/>
    <w:rsid w:val="005D4F6F"/>
    <w:rsid w:val="005E1C21"/>
    <w:rsid w:val="005E6A10"/>
    <w:rsid w:val="005F0824"/>
    <w:rsid w:val="005F51F1"/>
    <w:rsid w:val="005F76DB"/>
    <w:rsid w:val="006019AF"/>
    <w:rsid w:val="00601C6A"/>
    <w:rsid w:val="006024CE"/>
    <w:rsid w:val="006046AE"/>
    <w:rsid w:val="00620FAF"/>
    <w:rsid w:val="00622B3D"/>
    <w:rsid w:val="006268AB"/>
    <w:rsid w:val="006314EC"/>
    <w:rsid w:val="006322BD"/>
    <w:rsid w:val="00634318"/>
    <w:rsid w:val="00637B22"/>
    <w:rsid w:val="00647983"/>
    <w:rsid w:val="00651652"/>
    <w:rsid w:val="00655C87"/>
    <w:rsid w:val="0065703A"/>
    <w:rsid w:val="00657DB8"/>
    <w:rsid w:val="00662CDA"/>
    <w:rsid w:val="006640B4"/>
    <w:rsid w:val="00665B89"/>
    <w:rsid w:val="00667956"/>
    <w:rsid w:val="00673B98"/>
    <w:rsid w:val="00677733"/>
    <w:rsid w:val="00681F25"/>
    <w:rsid w:val="00686CE6"/>
    <w:rsid w:val="006873C9"/>
    <w:rsid w:val="006937BD"/>
    <w:rsid w:val="00697C7A"/>
    <w:rsid w:val="006A0C59"/>
    <w:rsid w:val="006A16BD"/>
    <w:rsid w:val="006C180E"/>
    <w:rsid w:val="006C3D71"/>
    <w:rsid w:val="006C4710"/>
    <w:rsid w:val="006D2105"/>
    <w:rsid w:val="006D27D6"/>
    <w:rsid w:val="006D2E03"/>
    <w:rsid w:val="006D3060"/>
    <w:rsid w:val="006D5AD8"/>
    <w:rsid w:val="006D68A3"/>
    <w:rsid w:val="006E023F"/>
    <w:rsid w:val="006E2503"/>
    <w:rsid w:val="006E288F"/>
    <w:rsid w:val="006E299C"/>
    <w:rsid w:val="006E5975"/>
    <w:rsid w:val="006E61D0"/>
    <w:rsid w:val="006E7F11"/>
    <w:rsid w:val="006F04B1"/>
    <w:rsid w:val="006F2E98"/>
    <w:rsid w:val="00707C34"/>
    <w:rsid w:val="00712A72"/>
    <w:rsid w:val="007131D2"/>
    <w:rsid w:val="00715A98"/>
    <w:rsid w:val="00721F17"/>
    <w:rsid w:val="00741588"/>
    <w:rsid w:val="00742136"/>
    <w:rsid w:val="0075012C"/>
    <w:rsid w:val="00750310"/>
    <w:rsid w:val="00750520"/>
    <w:rsid w:val="00753D87"/>
    <w:rsid w:val="00755E07"/>
    <w:rsid w:val="00757964"/>
    <w:rsid w:val="00760E66"/>
    <w:rsid w:val="00776BE7"/>
    <w:rsid w:val="00780425"/>
    <w:rsid w:val="00793799"/>
    <w:rsid w:val="00793E30"/>
    <w:rsid w:val="00795604"/>
    <w:rsid w:val="007A0CA0"/>
    <w:rsid w:val="007A0F8F"/>
    <w:rsid w:val="007A7BBA"/>
    <w:rsid w:val="007C09A3"/>
    <w:rsid w:val="007C5579"/>
    <w:rsid w:val="007D2650"/>
    <w:rsid w:val="007D323A"/>
    <w:rsid w:val="007E0BC3"/>
    <w:rsid w:val="007E3C70"/>
    <w:rsid w:val="007E552B"/>
    <w:rsid w:val="007F3A22"/>
    <w:rsid w:val="0081009D"/>
    <w:rsid w:val="00813828"/>
    <w:rsid w:val="00817DFD"/>
    <w:rsid w:val="00820154"/>
    <w:rsid w:val="00820D17"/>
    <w:rsid w:val="0082344E"/>
    <w:rsid w:val="008237B7"/>
    <w:rsid w:val="00826DE9"/>
    <w:rsid w:val="0083265E"/>
    <w:rsid w:val="00836807"/>
    <w:rsid w:val="00837ACE"/>
    <w:rsid w:val="00844DD5"/>
    <w:rsid w:val="008451CB"/>
    <w:rsid w:val="00861736"/>
    <w:rsid w:val="008641B5"/>
    <w:rsid w:val="00867590"/>
    <w:rsid w:val="00873A67"/>
    <w:rsid w:val="00883905"/>
    <w:rsid w:val="008906F8"/>
    <w:rsid w:val="00890B73"/>
    <w:rsid w:val="00890D1A"/>
    <w:rsid w:val="00891222"/>
    <w:rsid w:val="0089131C"/>
    <w:rsid w:val="008913C6"/>
    <w:rsid w:val="00892FE5"/>
    <w:rsid w:val="00893DE2"/>
    <w:rsid w:val="00896FAD"/>
    <w:rsid w:val="008A0EAA"/>
    <w:rsid w:val="008A3BA6"/>
    <w:rsid w:val="008A7870"/>
    <w:rsid w:val="008A7939"/>
    <w:rsid w:val="008B0F29"/>
    <w:rsid w:val="008B5672"/>
    <w:rsid w:val="008B5F9C"/>
    <w:rsid w:val="008C1A49"/>
    <w:rsid w:val="008C25CE"/>
    <w:rsid w:val="008C289A"/>
    <w:rsid w:val="008C3633"/>
    <w:rsid w:val="008C3782"/>
    <w:rsid w:val="008C4856"/>
    <w:rsid w:val="008C4E91"/>
    <w:rsid w:val="008D4A53"/>
    <w:rsid w:val="008E145D"/>
    <w:rsid w:val="008F4571"/>
    <w:rsid w:val="008F4954"/>
    <w:rsid w:val="00902D28"/>
    <w:rsid w:val="00904907"/>
    <w:rsid w:val="00904CE7"/>
    <w:rsid w:val="00905322"/>
    <w:rsid w:val="00905682"/>
    <w:rsid w:val="00906181"/>
    <w:rsid w:val="009061A3"/>
    <w:rsid w:val="0091297D"/>
    <w:rsid w:val="0091351F"/>
    <w:rsid w:val="009143E6"/>
    <w:rsid w:val="00915F93"/>
    <w:rsid w:val="00917AFF"/>
    <w:rsid w:val="00926EDA"/>
    <w:rsid w:val="00933612"/>
    <w:rsid w:val="0095003E"/>
    <w:rsid w:val="009538FD"/>
    <w:rsid w:val="00954865"/>
    <w:rsid w:val="00956134"/>
    <w:rsid w:val="009570F4"/>
    <w:rsid w:val="00971826"/>
    <w:rsid w:val="00974849"/>
    <w:rsid w:val="009759A6"/>
    <w:rsid w:val="00980A4B"/>
    <w:rsid w:val="00980BDF"/>
    <w:rsid w:val="00985727"/>
    <w:rsid w:val="0098586E"/>
    <w:rsid w:val="009924ED"/>
    <w:rsid w:val="009A346C"/>
    <w:rsid w:val="009A40B2"/>
    <w:rsid w:val="009B1840"/>
    <w:rsid w:val="009B2029"/>
    <w:rsid w:val="009C45FF"/>
    <w:rsid w:val="009C597B"/>
    <w:rsid w:val="009D2102"/>
    <w:rsid w:val="009D2268"/>
    <w:rsid w:val="009D57F2"/>
    <w:rsid w:val="009D6637"/>
    <w:rsid w:val="009D77FF"/>
    <w:rsid w:val="009E1BF3"/>
    <w:rsid w:val="009F01B8"/>
    <w:rsid w:val="009F091C"/>
    <w:rsid w:val="009F2CAF"/>
    <w:rsid w:val="009F6EFD"/>
    <w:rsid w:val="00A02CFD"/>
    <w:rsid w:val="00A07F38"/>
    <w:rsid w:val="00A13289"/>
    <w:rsid w:val="00A20520"/>
    <w:rsid w:val="00A32813"/>
    <w:rsid w:val="00A36A67"/>
    <w:rsid w:val="00A36B0E"/>
    <w:rsid w:val="00A412A2"/>
    <w:rsid w:val="00A4341E"/>
    <w:rsid w:val="00A44658"/>
    <w:rsid w:val="00A512FF"/>
    <w:rsid w:val="00A51D88"/>
    <w:rsid w:val="00A53597"/>
    <w:rsid w:val="00A561D2"/>
    <w:rsid w:val="00A573F2"/>
    <w:rsid w:val="00A65549"/>
    <w:rsid w:val="00A72B91"/>
    <w:rsid w:val="00A756B1"/>
    <w:rsid w:val="00A76E67"/>
    <w:rsid w:val="00A80839"/>
    <w:rsid w:val="00A8408C"/>
    <w:rsid w:val="00A94C4E"/>
    <w:rsid w:val="00A95C7E"/>
    <w:rsid w:val="00A971AD"/>
    <w:rsid w:val="00AA348D"/>
    <w:rsid w:val="00AA4611"/>
    <w:rsid w:val="00AB07D7"/>
    <w:rsid w:val="00AB208C"/>
    <w:rsid w:val="00AB33AF"/>
    <w:rsid w:val="00AB401A"/>
    <w:rsid w:val="00AB5267"/>
    <w:rsid w:val="00AB5AFE"/>
    <w:rsid w:val="00AB7C01"/>
    <w:rsid w:val="00AB7CB3"/>
    <w:rsid w:val="00AC0546"/>
    <w:rsid w:val="00AC3DA8"/>
    <w:rsid w:val="00AC69E9"/>
    <w:rsid w:val="00AC7665"/>
    <w:rsid w:val="00AD3FAB"/>
    <w:rsid w:val="00AE0456"/>
    <w:rsid w:val="00AE0E64"/>
    <w:rsid w:val="00AE52B8"/>
    <w:rsid w:val="00AF0ED3"/>
    <w:rsid w:val="00AF2B09"/>
    <w:rsid w:val="00AF488E"/>
    <w:rsid w:val="00AF6380"/>
    <w:rsid w:val="00B12A4B"/>
    <w:rsid w:val="00B15747"/>
    <w:rsid w:val="00B16025"/>
    <w:rsid w:val="00B16030"/>
    <w:rsid w:val="00B240D4"/>
    <w:rsid w:val="00B26EAE"/>
    <w:rsid w:val="00B360E8"/>
    <w:rsid w:val="00B367EA"/>
    <w:rsid w:val="00B37147"/>
    <w:rsid w:val="00B37D5F"/>
    <w:rsid w:val="00B52E13"/>
    <w:rsid w:val="00B56772"/>
    <w:rsid w:val="00B62065"/>
    <w:rsid w:val="00B64F0B"/>
    <w:rsid w:val="00B671E7"/>
    <w:rsid w:val="00B90EFD"/>
    <w:rsid w:val="00B916FC"/>
    <w:rsid w:val="00B93121"/>
    <w:rsid w:val="00BA2C1F"/>
    <w:rsid w:val="00BB59CA"/>
    <w:rsid w:val="00BB6F13"/>
    <w:rsid w:val="00BC2AB7"/>
    <w:rsid w:val="00BC6260"/>
    <w:rsid w:val="00BC780C"/>
    <w:rsid w:val="00BC7B15"/>
    <w:rsid w:val="00BD633A"/>
    <w:rsid w:val="00BE013A"/>
    <w:rsid w:val="00BF747A"/>
    <w:rsid w:val="00C071F4"/>
    <w:rsid w:val="00C07A47"/>
    <w:rsid w:val="00C07B60"/>
    <w:rsid w:val="00C22AC6"/>
    <w:rsid w:val="00C24A88"/>
    <w:rsid w:val="00C3058F"/>
    <w:rsid w:val="00C34C46"/>
    <w:rsid w:val="00C45BFE"/>
    <w:rsid w:val="00C476BB"/>
    <w:rsid w:val="00C526BF"/>
    <w:rsid w:val="00C54D07"/>
    <w:rsid w:val="00C629E3"/>
    <w:rsid w:val="00C63989"/>
    <w:rsid w:val="00C65033"/>
    <w:rsid w:val="00C670A4"/>
    <w:rsid w:val="00C700FE"/>
    <w:rsid w:val="00C7392C"/>
    <w:rsid w:val="00C80CE4"/>
    <w:rsid w:val="00C8387A"/>
    <w:rsid w:val="00C90C4F"/>
    <w:rsid w:val="00C95AAC"/>
    <w:rsid w:val="00CA5AF7"/>
    <w:rsid w:val="00CA5B84"/>
    <w:rsid w:val="00CA788B"/>
    <w:rsid w:val="00CB4DE2"/>
    <w:rsid w:val="00CC2E80"/>
    <w:rsid w:val="00CD1E1B"/>
    <w:rsid w:val="00CD7038"/>
    <w:rsid w:val="00CE6971"/>
    <w:rsid w:val="00CE7FB2"/>
    <w:rsid w:val="00CF1D27"/>
    <w:rsid w:val="00CF26CD"/>
    <w:rsid w:val="00CF6AE9"/>
    <w:rsid w:val="00D02152"/>
    <w:rsid w:val="00D12975"/>
    <w:rsid w:val="00D14033"/>
    <w:rsid w:val="00D1640C"/>
    <w:rsid w:val="00D33571"/>
    <w:rsid w:val="00D37637"/>
    <w:rsid w:val="00D37ED0"/>
    <w:rsid w:val="00D45FD4"/>
    <w:rsid w:val="00D54EC8"/>
    <w:rsid w:val="00D57743"/>
    <w:rsid w:val="00D630CC"/>
    <w:rsid w:val="00D67ED6"/>
    <w:rsid w:val="00D70448"/>
    <w:rsid w:val="00D827C5"/>
    <w:rsid w:val="00D8686B"/>
    <w:rsid w:val="00D916B9"/>
    <w:rsid w:val="00D93FC3"/>
    <w:rsid w:val="00D97001"/>
    <w:rsid w:val="00DA286E"/>
    <w:rsid w:val="00DA5279"/>
    <w:rsid w:val="00DA6A7F"/>
    <w:rsid w:val="00DB2633"/>
    <w:rsid w:val="00DB3F5A"/>
    <w:rsid w:val="00DB5E5D"/>
    <w:rsid w:val="00DC172B"/>
    <w:rsid w:val="00DC3D96"/>
    <w:rsid w:val="00DC74B1"/>
    <w:rsid w:val="00DD0F6C"/>
    <w:rsid w:val="00DD5ADA"/>
    <w:rsid w:val="00DE24C6"/>
    <w:rsid w:val="00DE630C"/>
    <w:rsid w:val="00DF1F95"/>
    <w:rsid w:val="00E04492"/>
    <w:rsid w:val="00E0537A"/>
    <w:rsid w:val="00E065B4"/>
    <w:rsid w:val="00E12712"/>
    <w:rsid w:val="00E12BCD"/>
    <w:rsid w:val="00E203B2"/>
    <w:rsid w:val="00E221E4"/>
    <w:rsid w:val="00E227EE"/>
    <w:rsid w:val="00E25683"/>
    <w:rsid w:val="00E31521"/>
    <w:rsid w:val="00E41E0E"/>
    <w:rsid w:val="00E55308"/>
    <w:rsid w:val="00E55469"/>
    <w:rsid w:val="00E62FDF"/>
    <w:rsid w:val="00E6308C"/>
    <w:rsid w:val="00E84E4B"/>
    <w:rsid w:val="00E96018"/>
    <w:rsid w:val="00E961AB"/>
    <w:rsid w:val="00E96B07"/>
    <w:rsid w:val="00E9709E"/>
    <w:rsid w:val="00EA001D"/>
    <w:rsid w:val="00EA049D"/>
    <w:rsid w:val="00EA34CA"/>
    <w:rsid w:val="00EA391C"/>
    <w:rsid w:val="00EB7B72"/>
    <w:rsid w:val="00EC1F8A"/>
    <w:rsid w:val="00EC3FEB"/>
    <w:rsid w:val="00ED0947"/>
    <w:rsid w:val="00ED1347"/>
    <w:rsid w:val="00ED290F"/>
    <w:rsid w:val="00ED36D5"/>
    <w:rsid w:val="00ED651F"/>
    <w:rsid w:val="00EE5964"/>
    <w:rsid w:val="00EF44E3"/>
    <w:rsid w:val="00F02A80"/>
    <w:rsid w:val="00F058BC"/>
    <w:rsid w:val="00F05F23"/>
    <w:rsid w:val="00F16785"/>
    <w:rsid w:val="00F176E9"/>
    <w:rsid w:val="00F256DD"/>
    <w:rsid w:val="00F27954"/>
    <w:rsid w:val="00F35731"/>
    <w:rsid w:val="00F405E2"/>
    <w:rsid w:val="00F450FC"/>
    <w:rsid w:val="00F50488"/>
    <w:rsid w:val="00F53387"/>
    <w:rsid w:val="00F54877"/>
    <w:rsid w:val="00F8042D"/>
    <w:rsid w:val="00F84943"/>
    <w:rsid w:val="00F97639"/>
    <w:rsid w:val="00FB321F"/>
    <w:rsid w:val="00FB5148"/>
    <w:rsid w:val="00FB5F88"/>
    <w:rsid w:val="00FC1CC0"/>
    <w:rsid w:val="00FC33DF"/>
    <w:rsid w:val="00FC4B9A"/>
    <w:rsid w:val="00FD4525"/>
    <w:rsid w:val="00FE7ED7"/>
    <w:rsid w:val="00FF14D2"/>
    <w:rsid w:val="00FF398D"/>
    <w:rsid w:val="00FF6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3ADAE"/>
  <w15:docId w15:val="{CE2B3E22-9E90-42D1-9E69-6EFEE4C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25683"/>
    <w:rPr>
      <w:sz w:val="24"/>
    </w:rPr>
  </w:style>
  <w:style w:type="paragraph" w:styleId="Heading1">
    <w:name w:val="heading 1"/>
    <w:basedOn w:val="Normal"/>
    <w:next w:val="Normal"/>
    <w:link w:val="Heading1Char"/>
    <w:qFormat/>
    <w:rsid w:val="00E25683"/>
    <w:pPr>
      <w:keepNext/>
      <w:pBdr>
        <w:bottom w:val="single" w:sz="4" w:space="1" w:color="auto"/>
      </w:pBdr>
      <w:spacing w:before="60" w:after="60"/>
      <w:outlineLvl w:val="0"/>
    </w:pPr>
    <w:rPr>
      <w:rFonts w:ascii="Trebuchet MS" w:hAnsi="Trebuchet MS" w:cs="Tahoma"/>
      <w:b/>
      <w:smallCaps/>
      <w:spacing w:val="20"/>
      <w:kern w:val="32"/>
      <w:sz w:val="28"/>
      <w:szCs w:val="28"/>
    </w:rPr>
  </w:style>
  <w:style w:type="paragraph" w:styleId="Heading2">
    <w:name w:val="heading 2"/>
    <w:basedOn w:val="Heading1"/>
    <w:next w:val="BodyText"/>
    <w:link w:val="Heading2Char"/>
    <w:qFormat/>
    <w:rsid w:val="00E25683"/>
    <w:pPr>
      <w:pBdr>
        <w:bottom w:val="none" w:sz="0" w:space="0" w:color="auto"/>
      </w:pBdr>
      <w:outlineLvl w:val="1"/>
    </w:pPr>
    <w:rPr>
      <w:smallCaps w:val="0"/>
      <w:sz w:val="22"/>
      <w:szCs w:val="22"/>
    </w:rPr>
  </w:style>
  <w:style w:type="paragraph" w:styleId="Heading3">
    <w:name w:val="heading 3"/>
    <w:basedOn w:val="Heading2"/>
    <w:next w:val="BodyText"/>
    <w:link w:val="Heading3Char"/>
    <w:qFormat/>
    <w:rsid w:val="000F767C"/>
    <w:pPr>
      <w:spacing w:before="20" w:after="20"/>
      <w:outlineLvl w:val="2"/>
    </w:pPr>
    <w:rPr>
      <w:sz w:val="20"/>
      <w:szCs w:val="20"/>
      <w:u w:val="single"/>
    </w:rPr>
  </w:style>
  <w:style w:type="paragraph" w:styleId="Heading4">
    <w:name w:val="heading 4"/>
    <w:basedOn w:val="Heading3"/>
    <w:next w:val="BodyText"/>
    <w:link w:val="Heading4Char"/>
    <w:qFormat/>
    <w:rsid w:val="00E25683"/>
    <w:pPr>
      <w:outlineLvl w:val="3"/>
    </w:pPr>
    <w:rPr>
      <w:smallCaps/>
      <w:sz w:val="18"/>
      <w:szCs w:val="18"/>
    </w:rPr>
  </w:style>
  <w:style w:type="paragraph" w:styleId="Heading5">
    <w:name w:val="heading 5"/>
    <w:basedOn w:val="Heading4"/>
    <w:next w:val="BodyText"/>
    <w:link w:val="Heading5Char"/>
    <w:qFormat/>
    <w:rsid w:val="00E25683"/>
    <w:pPr>
      <w:outlineLvl w:val="4"/>
    </w:pPr>
    <w:rPr>
      <w:b w:val="0"/>
      <w:i/>
      <w:szCs w:val="24"/>
    </w:rPr>
  </w:style>
  <w:style w:type="paragraph" w:styleId="Heading6">
    <w:name w:val="heading 6"/>
    <w:basedOn w:val="Heading5"/>
    <w:next w:val="BodyText"/>
    <w:link w:val="Heading6Char"/>
    <w:qFormat/>
    <w:rsid w:val="00E25683"/>
    <w:pPr>
      <w:outlineLvl w:val="5"/>
    </w:pPr>
    <w:rPr>
      <w:i w:val="0"/>
      <w:szCs w:val="18"/>
    </w:rPr>
  </w:style>
  <w:style w:type="paragraph" w:styleId="Heading7">
    <w:name w:val="heading 7"/>
    <w:basedOn w:val="Heading6"/>
    <w:next w:val="BodyText"/>
    <w:link w:val="Heading7Char"/>
    <w:qFormat/>
    <w:rsid w:val="00E25683"/>
    <w:pPr>
      <w:outlineLvl w:val="6"/>
    </w:pPr>
  </w:style>
  <w:style w:type="paragraph" w:styleId="Heading8">
    <w:name w:val="heading 8"/>
    <w:basedOn w:val="Heading7"/>
    <w:next w:val="BodyText"/>
    <w:link w:val="Heading8Char"/>
    <w:qFormat/>
    <w:rsid w:val="00E25683"/>
    <w:pPr>
      <w:outlineLvl w:val="7"/>
    </w:pPr>
    <w:rPr>
      <w:i/>
    </w:rPr>
  </w:style>
  <w:style w:type="paragraph" w:styleId="Heading9">
    <w:name w:val="heading 9"/>
    <w:basedOn w:val="Heading8"/>
    <w:next w:val="BodyText"/>
    <w:link w:val="Heading9Char"/>
    <w:qFormat/>
    <w:rsid w:val="00E25683"/>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25683"/>
    <w:pPr>
      <w:spacing w:before="40" w:after="40"/>
    </w:pPr>
    <w:rPr>
      <w:rFonts w:ascii="Calibri" w:hAnsi="Calibri" w:cs="Tahoma"/>
      <w:sz w:val="22"/>
      <w:szCs w:val="22"/>
      <w:lang w:val="en"/>
    </w:rPr>
  </w:style>
  <w:style w:type="paragraph" w:styleId="ListBullet">
    <w:name w:val="List Bullet"/>
    <w:basedOn w:val="BodyText"/>
    <w:link w:val="ListBulletChar"/>
    <w:qFormat/>
    <w:rsid w:val="00E25683"/>
    <w:pPr>
      <w:numPr>
        <w:numId w:val="28"/>
      </w:numPr>
      <w:spacing w:before="20" w:after="20"/>
    </w:pPr>
  </w:style>
  <w:style w:type="paragraph" w:customStyle="1" w:styleId="ListBulletLast">
    <w:name w:val="List Bullet Last"/>
    <w:basedOn w:val="ListBullet"/>
    <w:rsid w:val="00E25683"/>
    <w:pPr>
      <w:spacing w:after="120"/>
    </w:pPr>
  </w:style>
  <w:style w:type="paragraph" w:styleId="ListBullet2">
    <w:name w:val="List Bullet 2"/>
    <w:basedOn w:val="ListBullet"/>
    <w:qFormat/>
    <w:rsid w:val="00E25683"/>
    <w:pPr>
      <w:numPr>
        <w:ilvl w:val="2"/>
        <w:numId w:val="18"/>
      </w:numPr>
      <w:tabs>
        <w:tab w:val="clear" w:pos="2160"/>
        <w:tab w:val="left" w:pos="1080"/>
      </w:tabs>
      <w:ind w:left="1080"/>
    </w:pPr>
  </w:style>
  <w:style w:type="paragraph" w:styleId="Header">
    <w:name w:val="header"/>
    <w:basedOn w:val="BodyText"/>
    <w:link w:val="HeaderChar"/>
    <w:qFormat/>
    <w:rsid w:val="00E25683"/>
    <w:pPr>
      <w:tabs>
        <w:tab w:val="center" w:pos="4680"/>
        <w:tab w:val="right" w:pos="9360"/>
      </w:tabs>
      <w:spacing w:before="0"/>
    </w:pPr>
    <w:rPr>
      <w:color w:val="333333"/>
      <w:sz w:val="18"/>
    </w:rPr>
  </w:style>
  <w:style w:type="paragraph" w:styleId="Footer">
    <w:name w:val="footer"/>
    <w:basedOn w:val="BodyText"/>
    <w:link w:val="FooterChar"/>
    <w:qFormat/>
    <w:rsid w:val="00E25683"/>
    <w:pPr>
      <w:tabs>
        <w:tab w:val="center" w:pos="4680"/>
        <w:tab w:val="right" w:pos="9360"/>
      </w:tabs>
      <w:spacing w:after="0"/>
    </w:pPr>
    <w:rPr>
      <w:color w:val="333333"/>
      <w:sz w:val="18"/>
    </w:rPr>
  </w:style>
  <w:style w:type="character" w:styleId="PageNumber">
    <w:name w:val="page number"/>
    <w:basedOn w:val="DefaultParagraphFont"/>
    <w:rsid w:val="00E25683"/>
    <w:rPr>
      <w:rFonts w:ascii="Calibri" w:hAnsi="Calibri"/>
      <w:color w:val="333333"/>
      <w:sz w:val="18"/>
    </w:rPr>
  </w:style>
  <w:style w:type="paragraph" w:styleId="TOC1">
    <w:name w:val="toc 1"/>
    <w:basedOn w:val="Normal"/>
    <w:next w:val="Normal"/>
    <w:autoRedefine/>
    <w:semiHidden/>
    <w:rsid w:val="00E25683"/>
  </w:style>
  <w:style w:type="paragraph" w:styleId="TOC2">
    <w:name w:val="toc 2"/>
    <w:basedOn w:val="Normal"/>
    <w:next w:val="Normal"/>
    <w:autoRedefine/>
    <w:semiHidden/>
    <w:rsid w:val="00E25683"/>
    <w:pPr>
      <w:ind w:left="240"/>
    </w:pPr>
  </w:style>
  <w:style w:type="paragraph" w:styleId="TOC3">
    <w:name w:val="toc 3"/>
    <w:basedOn w:val="Normal"/>
    <w:next w:val="Normal"/>
    <w:autoRedefine/>
    <w:semiHidden/>
    <w:rsid w:val="00E25683"/>
    <w:pPr>
      <w:ind w:left="480"/>
    </w:pPr>
  </w:style>
  <w:style w:type="character" w:styleId="Hyperlink">
    <w:name w:val="Hyperlink"/>
    <w:basedOn w:val="DefaultParagraphFont"/>
    <w:rsid w:val="00E25683"/>
    <w:rPr>
      <w:color w:val="0000FF"/>
      <w:u w:val="single"/>
    </w:rPr>
  </w:style>
  <w:style w:type="paragraph" w:styleId="ListNumber">
    <w:name w:val="List Number"/>
    <w:basedOn w:val="BodyText"/>
    <w:link w:val="ListNumberChar"/>
    <w:rsid w:val="00E25683"/>
    <w:pPr>
      <w:numPr>
        <w:numId w:val="16"/>
      </w:numPr>
      <w:tabs>
        <w:tab w:val="clear" w:pos="720"/>
        <w:tab w:val="num" w:pos="1440"/>
        <w:tab w:val="num" w:pos="2520"/>
      </w:tabs>
      <w:spacing w:before="120"/>
      <w:ind w:left="2520"/>
    </w:pPr>
  </w:style>
  <w:style w:type="paragraph" w:styleId="FootnoteText">
    <w:name w:val="footnote text"/>
    <w:basedOn w:val="Normal"/>
    <w:link w:val="FootnoteTextChar"/>
    <w:semiHidden/>
    <w:rsid w:val="00E25683"/>
    <w:rPr>
      <w:sz w:val="20"/>
    </w:rPr>
  </w:style>
  <w:style w:type="character" w:styleId="FootnoteReference">
    <w:name w:val="footnote reference"/>
    <w:basedOn w:val="DefaultParagraphFont"/>
    <w:semiHidden/>
    <w:rsid w:val="00E25683"/>
    <w:rPr>
      <w:vertAlign w:val="superscript"/>
    </w:rPr>
  </w:style>
  <w:style w:type="paragraph" w:styleId="ListBullet3">
    <w:name w:val="List Bullet 3"/>
    <w:basedOn w:val="ListBullet2"/>
    <w:rsid w:val="00E25683"/>
    <w:pPr>
      <w:numPr>
        <w:ilvl w:val="0"/>
        <w:numId w:val="17"/>
      </w:numPr>
      <w:tabs>
        <w:tab w:val="clear" w:pos="1080"/>
        <w:tab w:val="left" w:pos="1440"/>
      </w:tabs>
      <w:ind w:left="1440"/>
    </w:pPr>
  </w:style>
  <w:style w:type="paragraph" w:customStyle="1" w:styleId="TableText">
    <w:name w:val="Table Text"/>
    <w:basedOn w:val="Normal"/>
    <w:rsid w:val="00E25683"/>
    <w:rPr>
      <w:rFonts w:ascii="Arial" w:hAnsi="Arial"/>
      <w:sz w:val="18"/>
      <w:szCs w:val="18"/>
    </w:rPr>
  </w:style>
  <w:style w:type="character" w:styleId="FollowedHyperlink">
    <w:name w:val="FollowedHyperlink"/>
    <w:basedOn w:val="DefaultParagraphFont"/>
    <w:rsid w:val="00E25683"/>
    <w:rPr>
      <w:color w:val="800080"/>
      <w:u w:val="single"/>
    </w:rPr>
  </w:style>
  <w:style w:type="paragraph" w:styleId="Title">
    <w:name w:val="Title"/>
    <w:basedOn w:val="Normal"/>
    <w:link w:val="TitleChar"/>
    <w:qFormat/>
    <w:rsid w:val="00E25683"/>
    <w:pPr>
      <w:spacing w:after="60"/>
      <w:jc w:val="center"/>
      <w:outlineLvl w:val="0"/>
    </w:pPr>
    <w:rPr>
      <w:rFonts w:ascii="Arial" w:hAnsi="Arial"/>
      <w:b/>
      <w:kern w:val="28"/>
      <w:sz w:val="32"/>
      <w:szCs w:val="32"/>
    </w:rPr>
  </w:style>
  <w:style w:type="paragraph" w:styleId="Subtitle">
    <w:name w:val="Subtitle"/>
    <w:basedOn w:val="Normal"/>
    <w:link w:val="SubtitleChar"/>
    <w:qFormat/>
    <w:rsid w:val="00E25683"/>
    <w:pPr>
      <w:spacing w:after="240"/>
      <w:jc w:val="center"/>
      <w:outlineLvl w:val="1"/>
    </w:pPr>
    <w:rPr>
      <w:rFonts w:ascii="Arial" w:hAnsi="Arial"/>
    </w:rPr>
  </w:style>
  <w:style w:type="paragraph" w:customStyle="1" w:styleId="Checklist">
    <w:name w:val="Checklist"/>
    <w:basedOn w:val="ListBullet"/>
    <w:rsid w:val="00E25683"/>
    <w:pPr>
      <w:tabs>
        <w:tab w:val="left" w:leader="underscore" w:pos="540"/>
      </w:tabs>
      <w:spacing w:after="120"/>
      <w:ind w:left="547" w:hanging="547"/>
    </w:pPr>
  </w:style>
  <w:style w:type="paragraph" w:customStyle="1" w:styleId="Comment">
    <w:name w:val="Comment"/>
    <w:basedOn w:val="BodyText"/>
    <w:rsid w:val="00E25683"/>
  </w:style>
  <w:style w:type="paragraph" w:styleId="BalloonText">
    <w:name w:val="Balloon Text"/>
    <w:basedOn w:val="Normal"/>
    <w:link w:val="BalloonTextChar"/>
    <w:rsid w:val="00E25683"/>
    <w:rPr>
      <w:rFonts w:ascii="Tahoma" w:hAnsi="Tahoma" w:cs="Tahoma"/>
      <w:sz w:val="16"/>
      <w:szCs w:val="16"/>
    </w:rPr>
  </w:style>
  <w:style w:type="character" w:customStyle="1" w:styleId="BalloonTextChar">
    <w:name w:val="Balloon Text Char"/>
    <w:basedOn w:val="DefaultParagraphFont"/>
    <w:link w:val="BalloonText"/>
    <w:rsid w:val="00E25683"/>
    <w:rPr>
      <w:rFonts w:ascii="Tahoma" w:hAnsi="Tahoma" w:cs="Tahoma"/>
      <w:sz w:val="16"/>
      <w:szCs w:val="16"/>
    </w:rPr>
  </w:style>
  <w:style w:type="character" w:styleId="Strong">
    <w:name w:val="Strong"/>
    <w:basedOn w:val="DefaultParagraphFont"/>
    <w:qFormat/>
    <w:rsid w:val="00E25683"/>
    <w:rPr>
      <w:b/>
      <w:bCs/>
    </w:rPr>
  </w:style>
  <w:style w:type="paragraph" w:styleId="ListParagraph">
    <w:name w:val="List Paragraph"/>
    <w:basedOn w:val="Normal"/>
    <w:uiPriority w:val="34"/>
    <w:qFormat/>
    <w:rsid w:val="00E25683"/>
    <w:pPr>
      <w:ind w:left="720"/>
      <w:contextualSpacing/>
    </w:pPr>
    <w:rPr>
      <w:rFonts w:asciiTheme="minorHAnsi" w:hAnsiTheme="minorHAnsi" w:cstheme="minorHAnsi"/>
    </w:rPr>
  </w:style>
  <w:style w:type="character" w:styleId="Emphasis">
    <w:name w:val="Emphasis"/>
    <w:qFormat/>
    <w:rsid w:val="00E25683"/>
    <w:rPr>
      <w:i/>
      <w:iCs w:val="0"/>
    </w:rPr>
  </w:style>
  <w:style w:type="character" w:customStyle="1" w:styleId="Heading5Char">
    <w:name w:val="Heading 5 Char"/>
    <w:basedOn w:val="DefaultParagraphFont"/>
    <w:link w:val="Heading5"/>
    <w:rsid w:val="00E25683"/>
    <w:rPr>
      <w:rFonts w:ascii="Trebuchet MS" w:hAnsi="Trebuchet MS" w:cs="Tahoma"/>
      <w:i/>
      <w:spacing w:val="20"/>
      <w:kern w:val="32"/>
      <w:sz w:val="18"/>
      <w:szCs w:val="24"/>
    </w:rPr>
  </w:style>
  <w:style w:type="character" w:customStyle="1" w:styleId="Heading6Char">
    <w:name w:val="Heading 6 Char"/>
    <w:basedOn w:val="DefaultParagraphFont"/>
    <w:link w:val="Heading6"/>
    <w:rsid w:val="00E25683"/>
    <w:rPr>
      <w:rFonts w:ascii="Trebuchet MS" w:hAnsi="Trebuchet MS" w:cs="Tahoma"/>
      <w:spacing w:val="20"/>
      <w:kern w:val="32"/>
      <w:sz w:val="18"/>
      <w:szCs w:val="18"/>
      <w:u w:val="single"/>
    </w:rPr>
  </w:style>
  <w:style w:type="character" w:customStyle="1" w:styleId="Heading7Char">
    <w:name w:val="Heading 7 Char"/>
    <w:basedOn w:val="DefaultParagraphFont"/>
    <w:link w:val="Heading7"/>
    <w:rsid w:val="00E25683"/>
    <w:rPr>
      <w:rFonts w:ascii="Trebuchet MS" w:hAnsi="Trebuchet MS" w:cs="Tahoma"/>
      <w:spacing w:val="20"/>
      <w:kern w:val="32"/>
      <w:sz w:val="18"/>
      <w:szCs w:val="18"/>
      <w:u w:val="single"/>
    </w:rPr>
  </w:style>
  <w:style w:type="character" w:customStyle="1" w:styleId="Heading8Char">
    <w:name w:val="Heading 8 Char"/>
    <w:basedOn w:val="DefaultParagraphFont"/>
    <w:link w:val="Heading8"/>
    <w:rsid w:val="00E25683"/>
    <w:rPr>
      <w:rFonts w:ascii="Trebuchet MS" w:hAnsi="Trebuchet MS" w:cs="Tahoma"/>
      <w:i/>
      <w:spacing w:val="20"/>
      <w:kern w:val="32"/>
      <w:sz w:val="18"/>
      <w:szCs w:val="18"/>
      <w:u w:val="single"/>
    </w:rPr>
  </w:style>
  <w:style w:type="character" w:customStyle="1" w:styleId="Heading9Char">
    <w:name w:val="Heading 9 Char"/>
    <w:basedOn w:val="DefaultParagraphFont"/>
    <w:link w:val="Heading9"/>
    <w:rsid w:val="00E25683"/>
    <w:rPr>
      <w:rFonts w:ascii="Arial" w:hAnsi="Arial" w:cs="Tahoma"/>
      <w:i/>
      <w:spacing w:val="20"/>
      <w:kern w:val="32"/>
      <w:sz w:val="18"/>
      <w:szCs w:val="18"/>
      <w:u w:val="single"/>
    </w:rPr>
  </w:style>
  <w:style w:type="paragraph" w:styleId="EndnoteText">
    <w:name w:val="endnote text"/>
    <w:basedOn w:val="Normal"/>
    <w:link w:val="EndnoteTextChar"/>
    <w:semiHidden/>
    <w:rsid w:val="00E25683"/>
    <w:rPr>
      <w:sz w:val="20"/>
    </w:rPr>
  </w:style>
  <w:style w:type="character" w:customStyle="1" w:styleId="EndnoteTextChar">
    <w:name w:val="Endnote Text Char"/>
    <w:basedOn w:val="DefaultParagraphFont"/>
    <w:link w:val="EndnoteText"/>
    <w:semiHidden/>
    <w:rsid w:val="00E25683"/>
  </w:style>
  <w:style w:type="character" w:styleId="EndnoteReference">
    <w:name w:val="endnote reference"/>
    <w:basedOn w:val="DefaultParagraphFont"/>
    <w:semiHidden/>
    <w:rsid w:val="00E25683"/>
    <w:rPr>
      <w:vertAlign w:val="superscript"/>
    </w:rPr>
  </w:style>
  <w:style w:type="paragraph" w:styleId="ListNumber2">
    <w:name w:val="List Number 2"/>
    <w:basedOn w:val="Normal"/>
    <w:link w:val="ListNumber2Char"/>
    <w:rsid w:val="00E25683"/>
    <w:pPr>
      <w:numPr>
        <w:numId w:val="1"/>
      </w:numPr>
      <w:spacing w:before="120"/>
    </w:pPr>
    <w:rPr>
      <w:b/>
    </w:rPr>
  </w:style>
  <w:style w:type="paragraph" w:styleId="Caption">
    <w:name w:val="caption"/>
    <w:basedOn w:val="Normal"/>
    <w:next w:val="Normal"/>
    <w:qFormat/>
    <w:rsid w:val="00E25683"/>
    <w:pPr>
      <w:spacing w:before="120" w:after="120"/>
    </w:pPr>
    <w:rPr>
      <w:b/>
      <w:sz w:val="20"/>
    </w:rPr>
  </w:style>
  <w:style w:type="paragraph" w:styleId="PlainText">
    <w:name w:val="Plain Text"/>
    <w:basedOn w:val="Normal"/>
    <w:link w:val="PlainTextChar"/>
    <w:rsid w:val="00E25683"/>
    <w:rPr>
      <w:rFonts w:ascii="Courier New" w:hAnsi="Courier New"/>
      <w:sz w:val="20"/>
    </w:rPr>
  </w:style>
  <w:style w:type="character" w:customStyle="1" w:styleId="PlainTextChar">
    <w:name w:val="Plain Text Char"/>
    <w:basedOn w:val="DefaultParagraphFont"/>
    <w:link w:val="PlainText"/>
    <w:rsid w:val="00E25683"/>
    <w:rPr>
      <w:rFonts w:ascii="Courier New" w:hAnsi="Courier New"/>
    </w:rPr>
  </w:style>
  <w:style w:type="paragraph" w:styleId="TOC4">
    <w:name w:val="toc 4"/>
    <w:basedOn w:val="Normal"/>
    <w:next w:val="Normal"/>
    <w:autoRedefine/>
    <w:semiHidden/>
    <w:rsid w:val="00E25683"/>
    <w:pPr>
      <w:ind w:left="720"/>
    </w:pPr>
  </w:style>
  <w:style w:type="paragraph" w:styleId="TOC5">
    <w:name w:val="toc 5"/>
    <w:basedOn w:val="Normal"/>
    <w:next w:val="Normal"/>
    <w:autoRedefine/>
    <w:semiHidden/>
    <w:rsid w:val="00E25683"/>
    <w:pPr>
      <w:ind w:left="960"/>
    </w:pPr>
  </w:style>
  <w:style w:type="paragraph" w:styleId="TOC6">
    <w:name w:val="toc 6"/>
    <w:basedOn w:val="Normal"/>
    <w:next w:val="Normal"/>
    <w:autoRedefine/>
    <w:semiHidden/>
    <w:rsid w:val="00E25683"/>
    <w:pPr>
      <w:ind w:left="1200"/>
    </w:pPr>
  </w:style>
  <w:style w:type="paragraph" w:styleId="TOC7">
    <w:name w:val="toc 7"/>
    <w:basedOn w:val="Normal"/>
    <w:next w:val="Normal"/>
    <w:autoRedefine/>
    <w:semiHidden/>
    <w:rsid w:val="00E25683"/>
    <w:pPr>
      <w:ind w:left="1440"/>
    </w:pPr>
  </w:style>
  <w:style w:type="paragraph" w:styleId="TOC8">
    <w:name w:val="toc 8"/>
    <w:basedOn w:val="Normal"/>
    <w:next w:val="Normal"/>
    <w:autoRedefine/>
    <w:semiHidden/>
    <w:rsid w:val="00E25683"/>
    <w:pPr>
      <w:ind w:left="1680"/>
    </w:pPr>
  </w:style>
  <w:style w:type="paragraph" w:styleId="TOC9">
    <w:name w:val="toc 9"/>
    <w:basedOn w:val="Normal"/>
    <w:next w:val="Normal"/>
    <w:autoRedefine/>
    <w:semiHidden/>
    <w:rsid w:val="00E25683"/>
    <w:pPr>
      <w:ind w:left="1920"/>
    </w:pPr>
  </w:style>
  <w:style w:type="paragraph" w:styleId="NormalWeb">
    <w:name w:val="Normal (Web)"/>
    <w:basedOn w:val="Normal"/>
    <w:link w:val="NormalWebChar"/>
    <w:rsid w:val="00E25683"/>
    <w:pPr>
      <w:spacing w:before="100" w:beforeAutospacing="1" w:after="100" w:afterAutospacing="1"/>
    </w:pPr>
    <w:rPr>
      <w:color w:val="000000"/>
      <w:szCs w:val="24"/>
    </w:rPr>
  </w:style>
  <w:style w:type="paragraph" w:customStyle="1" w:styleId="Insert">
    <w:name w:val="Insert"/>
    <w:basedOn w:val="BodyText"/>
    <w:rsid w:val="00E25683"/>
    <w:rPr>
      <w:b/>
      <w:i/>
      <w:sz w:val="36"/>
      <w:szCs w:val="36"/>
    </w:rPr>
  </w:style>
  <w:style w:type="paragraph" w:customStyle="1" w:styleId="Note">
    <w:name w:val="Note"/>
    <w:basedOn w:val="BodyText"/>
    <w:link w:val="NoteChar"/>
    <w:qFormat/>
    <w:rsid w:val="00E25683"/>
    <w:pPr>
      <w:ind w:left="475" w:right="475"/>
      <w:jc w:val="center"/>
    </w:pPr>
    <w:rPr>
      <w:rFonts w:cs="Times New Roman"/>
      <w:b/>
      <w:bCs/>
      <w:i/>
      <w:sz w:val="24"/>
      <w:szCs w:val="24"/>
    </w:rPr>
  </w:style>
  <w:style w:type="character" w:customStyle="1" w:styleId="mw-headline">
    <w:name w:val="mw-headline"/>
    <w:basedOn w:val="DefaultParagraphFont"/>
    <w:rsid w:val="00E25683"/>
  </w:style>
  <w:style w:type="character" w:customStyle="1" w:styleId="editsection">
    <w:name w:val="editsection"/>
    <w:basedOn w:val="DefaultParagraphFont"/>
    <w:rsid w:val="00E25683"/>
  </w:style>
  <w:style w:type="paragraph" w:customStyle="1" w:styleId="TableBullet">
    <w:name w:val="Table Bullet"/>
    <w:basedOn w:val="ListBullet"/>
    <w:rsid w:val="00E25683"/>
    <w:pPr>
      <w:numPr>
        <w:numId w:val="19"/>
      </w:numPr>
      <w:tabs>
        <w:tab w:val="clear" w:pos="720"/>
      </w:tabs>
      <w:ind w:left="252" w:hanging="240"/>
    </w:pPr>
  </w:style>
  <w:style w:type="paragraph" w:styleId="BodyText2">
    <w:name w:val="Body Text 2"/>
    <w:basedOn w:val="Normal"/>
    <w:link w:val="BodyText2Char"/>
    <w:rsid w:val="00E25683"/>
    <w:pPr>
      <w:spacing w:after="120" w:line="480" w:lineRule="auto"/>
    </w:pPr>
  </w:style>
  <w:style w:type="character" w:customStyle="1" w:styleId="BodyText2Char">
    <w:name w:val="Body Text 2 Char"/>
    <w:basedOn w:val="DefaultParagraphFont"/>
    <w:link w:val="BodyText2"/>
    <w:rsid w:val="00E25683"/>
    <w:rPr>
      <w:sz w:val="24"/>
    </w:rPr>
  </w:style>
  <w:style w:type="paragraph" w:customStyle="1" w:styleId="Byline">
    <w:name w:val="Byline"/>
    <w:basedOn w:val="BodyText"/>
    <w:rsid w:val="00E25683"/>
    <w:pPr>
      <w:spacing w:before="120" w:after="0"/>
      <w:jc w:val="right"/>
    </w:pPr>
  </w:style>
  <w:style w:type="character" w:customStyle="1" w:styleId="WizardandClown">
    <w:name w:val="Wizard and Clown"/>
    <w:basedOn w:val="DefaultParagraphFont"/>
    <w:semiHidden/>
    <w:rsid w:val="00E25683"/>
    <w:rPr>
      <w:rFonts w:ascii="Arial" w:hAnsi="Arial" w:cs="Arial"/>
      <w:color w:val="auto"/>
      <w:sz w:val="20"/>
      <w:szCs w:val="20"/>
    </w:rPr>
  </w:style>
  <w:style w:type="paragraph" w:customStyle="1" w:styleId="Name">
    <w:name w:val="Name"/>
    <w:basedOn w:val="BodyText"/>
    <w:rsid w:val="00E25683"/>
    <w:pPr>
      <w:jc w:val="center"/>
    </w:pPr>
  </w:style>
  <w:style w:type="paragraph" w:styleId="CommentText">
    <w:name w:val="annotation text"/>
    <w:basedOn w:val="Normal"/>
    <w:link w:val="CommentTextChar"/>
    <w:semiHidden/>
    <w:rsid w:val="00E25683"/>
    <w:pPr>
      <w:tabs>
        <w:tab w:val="left" w:pos="187"/>
      </w:tabs>
      <w:spacing w:line="220" w:lineRule="exact"/>
      <w:ind w:left="187" w:hanging="187"/>
    </w:pPr>
  </w:style>
  <w:style w:type="character" w:customStyle="1" w:styleId="CommentTextChar">
    <w:name w:val="Comment Text Char"/>
    <w:basedOn w:val="DefaultParagraphFont"/>
    <w:link w:val="CommentText"/>
    <w:semiHidden/>
    <w:rsid w:val="00E25683"/>
    <w:rPr>
      <w:sz w:val="24"/>
    </w:rPr>
  </w:style>
  <w:style w:type="paragraph" w:styleId="List">
    <w:name w:val="List"/>
    <w:basedOn w:val="BodyText"/>
    <w:rsid w:val="00E25683"/>
    <w:pPr>
      <w:tabs>
        <w:tab w:val="left" w:pos="720"/>
      </w:tabs>
      <w:spacing w:after="80"/>
      <w:ind w:left="720" w:hanging="360"/>
    </w:pPr>
  </w:style>
  <w:style w:type="paragraph" w:styleId="BodyTextIndent">
    <w:name w:val="Body Text Indent"/>
    <w:basedOn w:val="BodyText"/>
    <w:link w:val="BodyTextIndentChar"/>
    <w:rsid w:val="00E25683"/>
    <w:pPr>
      <w:spacing w:after="0"/>
      <w:ind w:left="360" w:hanging="360"/>
    </w:pPr>
  </w:style>
  <w:style w:type="character" w:customStyle="1" w:styleId="BodyTextIndentChar">
    <w:name w:val="Body Text Indent Char"/>
    <w:basedOn w:val="BodyTextChar"/>
    <w:link w:val="BodyTextIndent"/>
    <w:rsid w:val="00E25683"/>
    <w:rPr>
      <w:rFonts w:ascii="Calibri" w:hAnsi="Calibri" w:cs="Tahoma"/>
      <w:sz w:val="22"/>
      <w:szCs w:val="22"/>
      <w:lang w:val="en"/>
    </w:rPr>
  </w:style>
  <w:style w:type="paragraph" w:customStyle="1" w:styleId="Picture">
    <w:name w:val="Picture"/>
    <w:basedOn w:val="BodyText"/>
    <w:next w:val="Caption"/>
    <w:rsid w:val="00E25683"/>
    <w:pPr>
      <w:keepNext/>
      <w:jc w:val="center"/>
    </w:pPr>
  </w:style>
  <w:style w:type="paragraph" w:styleId="Date">
    <w:name w:val="Date"/>
    <w:basedOn w:val="BodyText"/>
    <w:link w:val="DateChar"/>
    <w:rsid w:val="00E25683"/>
    <w:pPr>
      <w:spacing w:after="560"/>
      <w:jc w:val="center"/>
    </w:pPr>
  </w:style>
  <w:style w:type="character" w:customStyle="1" w:styleId="DateChar">
    <w:name w:val="Date Char"/>
    <w:basedOn w:val="DefaultParagraphFont"/>
    <w:link w:val="Date"/>
    <w:rsid w:val="00E25683"/>
    <w:rPr>
      <w:rFonts w:ascii="Calibri" w:hAnsi="Calibri" w:cs="Tahoma"/>
      <w:sz w:val="22"/>
      <w:szCs w:val="22"/>
      <w:lang w:val="en"/>
    </w:rPr>
  </w:style>
  <w:style w:type="paragraph" w:customStyle="1" w:styleId="DocumentLabel">
    <w:name w:val="Document Label"/>
    <w:basedOn w:val="Normal"/>
    <w:rsid w:val="00E25683"/>
    <w:pPr>
      <w:keepNext/>
      <w:spacing w:before="240" w:after="360"/>
    </w:pPr>
    <w:rPr>
      <w:b/>
      <w:kern w:val="28"/>
      <w:sz w:val="36"/>
    </w:rPr>
  </w:style>
  <w:style w:type="paragraph" w:customStyle="1" w:styleId="SectionTitle">
    <w:name w:val="Section Title"/>
    <w:basedOn w:val="Normal"/>
    <w:next w:val="Name"/>
    <w:rsid w:val="00E25683"/>
    <w:pPr>
      <w:keepNext/>
      <w:widowControl w:val="0"/>
      <w:shd w:val="reverseDiagStripe" w:color="auto" w:fill="auto"/>
      <w:spacing w:before="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E25683"/>
    <w:pPr>
      <w:keepNext/>
      <w:keepLines/>
      <w:spacing w:line="360" w:lineRule="auto"/>
    </w:pPr>
    <w:rPr>
      <w:b/>
      <w:kern w:val="28"/>
    </w:rPr>
  </w:style>
  <w:style w:type="paragraph" w:customStyle="1" w:styleId="Address">
    <w:name w:val="Address"/>
    <w:basedOn w:val="BodyText"/>
    <w:rsid w:val="00E25683"/>
    <w:pPr>
      <w:keepLines/>
      <w:spacing w:after="0"/>
    </w:pPr>
  </w:style>
  <w:style w:type="paragraph" w:customStyle="1" w:styleId="TitleCover">
    <w:name w:val="Title Cover"/>
    <w:basedOn w:val="HeadingBase"/>
    <w:next w:val="SubtitleCover"/>
    <w:rsid w:val="00E25683"/>
    <w:pPr>
      <w:spacing w:before="780" w:after="420" w:line="240" w:lineRule="auto"/>
      <w:ind w:left="1920" w:right="1920"/>
      <w:jc w:val="center"/>
    </w:pPr>
    <w:rPr>
      <w:b w:val="0"/>
      <w:caps/>
      <w:spacing w:val="5"/>
    </w:rPr>
  </w:style>
  <w:style w:type="paragraph" w:customStyle="1" w:styleId="CompanyName">
    <w:name w:val="Company Name"/>
    <w:basedOn w:val="Normal"/>
    <w:next w:val="Normal"/>
    <w:rsid w:val="00E25683"/>
    <w:pPr>
      <w:spacing w:before="420" w:after="60" w:line="320" w:lineRule="exact"/>
    </w:pPr>
    <w:rPr>
      <w:caps/>
      <w:kern w:val="36"/>
      <w:sz w:val="38"/>
    </w:rPr>
  </w:style>
  <w:style w:type="paragraph" w:customStyle="1" w:styleId="SubtitleCover">
    <w:name w:val="Subtitle Cover"/>
    <w:basedOn w:val="Normal"/>
    <w:next w:val="BodyText"/>
    <w:rsid w:val="00E25683"/>
    <w:pPr>
      <w:keepNext/>
      <w:spacing w:after="560"/>
      <w:ind w:left="1800" w:right="1800"/>
      <w:jc w:val="center"/>
    </w:pPr>
  </w:style>
  <w:style w:type="paragraph" w:customStyle="1" w:styleId="FooterEven">
    <w:name w:val="Footer Even"/>
    <w:basedOn w:val="Footer"/>
    <w:rsid w:val="00E25683"/>
  </w:style>
  <w:style w:type="paragraph" w:customStyle="1" w:styleId="FooterFirst">
    <w:name w:val="Footer First"/>
    <w:basedOn w:val="Footer"/>
    <w:rsid w:val="00E25683"/>
  </w:style>
  <w:style w:type="paragraph" w:customStyle="1" w:styleId="FooterOdd">
    <w:name w:val="Footer Odd"/>
    <w:basedOn w:val="Footer"/>
    <w:rsid w:val="00E25683"/>
    <w:pPr>
      <w:tabs>
        <w:tab w:val="right" w:pos="0"/>
      </w:tabs>
    </w:pPr>
  </w:style>
  <w:style w:type="paragraph" w:customStyle="1" w:styleId="FootnoteBase">
    <w:name w:val="Footnote Base"/>
    <w:basedOn w:val="Normal"/>
    <w:rsid w:val="00E25683"/>
    <w:pPr>
      <w:tabs>
        <w:tab w:val="left" w:pos="187"/>
      </w:tabs>
      <w:spacing w:line="220" w:lineRule="exact"/>
      <w:ind w:left="187" w:hanging="187"/>
    </w:pPr>
    <w:rPr>
      <w:sz w:val="18"/>
    </w:rPr>
  </w:style>
  <w:style w:type="paragraph" w:customStyle="1" w:styleId="HeaderBase">
    <w:name w:val="Header Base"/>
    <w:basedOn w:val="Normal"/>
    <w:rsid w:val="00E25683"/>
    <w:pPr>
      <w:keepLines/>
      <w:tabs>
        <w:tab w:val="center" w:pos="4320"/>
      </w:tabs>
      <w:jc w:val="center"/>
    </w:pPr>
  </w:style>
  <w:style w:type="paragraph" w:customStyle="1" w:styleId="HeaderEven">
    <w:name w:val="Header Even"/>
    <w:basedOn w:val="Header"/>
    <w:rsid w:val="00E25683"/>
  </w:style>
  <w:style w:type="paragraph" w:customStyle="1" w:styleId="HeaderFirst">
    <w:name w:val="Header First"/>
    <w:basedOn w:val="Header"/>
    <w:rsid w:val="00E25683"/>
  </w:style>
  <w:style w:type="paragraph" w:customStyle="1" w:styleId="HeaderOdd">
    <w:name w:val="Header Odd"/>
    <w:basedOn w:val="Header"/>
    <w:rsid w:val="00E25683"/>
    <w:pPr>
      <w:tabs>
        <w:tab w:val="right" w:pos="0"/>
      </w:tabs>
    </w:pPr>
  </w:style>
  <w:style w:type="paragraph" w:customStyle="1" w:styleId="Icon1">
    <w:name w:val="Icon 1"/>
    <w:basedOn w:val="Normal"/>
    <w:rsid w:val="00E25683"/>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ListFirst">
    <w:name w:val="List First"/>
    <w:basedOn w:val="List"/>
    <w:next w:val="List"/>
    <w:rsid w:val="00E25683"/>
    <w:pPr>
      <w:spacing w:before="80"/>
    </w:pPr>
  </w:style>
  <w:style w:type="paragraph" w:customStyle="1" w:styleId="ListLast">
    <w:name w:val="List Last"/>
    <w:basedOn w:val="List"/>
    <w:next w:val="BodyText"/>
    <w:rsid w:val="00E25683"/>
  </w:style>
  <w:style w:type="paragraph" w:customStyle="1" w:styleId="PhoneNumber">
    <w:name w:val="Phone Number"/>
    <w:basedOn w:val="BodyText"/>
    <w:rsid w:val="00E25683"/>
    <w:pPr>
      <w:tabs>
        <w:tab w:val="right" w:pos="2959"/>
      </w:tabs>
      <w:spacing w:after="0"/>
    </w:pPr>
    <w:rPr>
      <w:rFonts w:ascii="Arial Narrow" w:hAnsi="Arial Narrow"/>
      <w:spacing w:val="-2"/>
    </w:rPr>
  </w:style>
  <w:style w:type="paragraph" w:customStyle="1" w:styleId="Icon2">
    <w:name w:val="Icon 2"/>
    <w:basedOn w:val="Normal"/>
    <w:next w:val="Heading3"/>
    <w:rsid w:val="00E25683"/>
    <w:pPr>
      <w:shd w:val="reverseDiagStripe" w:color="auto" w:fill="auto"/>
      <w:spacing w:before="120" w:line="760" w:lineRule="exact"/>
      <w:ind w:left="1080" w:right="1080"/>
      <w:jc w:val="center"/>
    </w:pPr>
    <w:rPr>
      <w:rFonts w:ascii="Wingdings" w:hAnsi="Wingdings"/>
      <w:b/>
      <w:color w:val="FFFFFF"/>
      <w:sz w:val="88"/>
    </w:rPr>
  </w:style>
  <w:style w:type="paragraph" w:customStyle="1" w:styleId="SectionHeading">
    <w:name w:val="Section Heading"/>
    <w:basedOn w:val="Normal"/>
    <w:next w:val="BodyText"/>
    <w:rsid w:val="00E25683"/>
    <w:pPr>
      <w:spacing w:line="640" w:lineRule="atLeast"/>
    </w:pPr>
    <w:rPr>
      <w:rFonts w:ascii="Arial Black" w:hAnsi="Arial Black"/>
      <w:caps/>
      <w:spacing w:val="60"/>
      <w:sz w:val="15"/>
    </w:rPr>
  </w:style>
  <w:style w:type="paragraph" w:customStyle="1" w:styleId="JobTitle">
    <w:name w:val="Job Title"/>
    <w:basedOn w:val="BodyText"/>
    <w:rsid w:val="00E25683"/>
    <w:pPr>
      <w:keepLines/>
      <w:spacing w:after="0"/>
      <w:ind w:left="187"/>
    </w:pPr>
    <w:rPr>
      <w:i/>
    </w:rPr>
  </w:style>
  <w:style w:type="paragraph" w:customStyle="1" w:styleId="GalleryExample">
    <w:name w:val="Gallery Example"/>
    <w:rsid w:val="00E25683"/>
    <w:pPr>
      <w:keepLines/>
      <w:tabs>
        <w:tab w:val="right" w:pos="2959"/>
      </w:tabs>
      <w:spacing w:after="180" w:line="240" w:lineRule="atLeast"/>
    </w:pPr>
    <w:rPr>
      <w:rFonts w:ascii="Arial Narrow" w:hAnsi="Arial Narrow"/>
      <w:spacing w:val="-2"/>
    </w:rPr>
  </w:style>
  <w:style w:type="character" w:styleId="CommentReference">
    <w:name w:val="annotation reference"/>
    <w:semiHidden/>
    <w:rsid w:val="00E25683"/>
    <w:rPr>
      <w:sz w:val="16"/>
    </w:rPr>
  </w:style>
  <w:style w:type="character" w:customStyle="1" w:styleId="Lead-inEmphasis">
    <w:name w:val="Lead-in Emphasis"/>
    <w:rsid w:val="00E25683"/>
    <w:rPr>
      <w:caps/>
      <w:spacing w:val="0"/>
    </w:rPr>
  </w:style>
  <w:style w:type="character" w:customStyle="1" w:styleId="Superscript">
    <w:name w:val="Superscript"/>
    <w:rsid w:val="00E25683"/>
    <w:rPr>
      <w:vertAlign w:val="superscript"/>
    </w:rPr>
  </w:style>
  <w:style w:type="paragraph" w:styleId="Index1">
    <w:name w:val="index 1"/>
    <w:basedOn w:val="Normal"/>
    <w:semiHidden/>
    <w:rsid w:val="00E25683"/>
    <w:pPr>
      <w:tabs>
        <w:tab w:val="right" w:leader="dot" w:pos="3960"/>
      </w:tabs>
      <w:ind w:left="720" w:hanging="720"/>
    </w:pPr>
  </w:style>
  <w:style w:type="paragraph" w:styleId="Index2">
    <w:name w:val="index 2"/>
    <w:basedOn w:val="Normal"/>
    <w:semiHidden/>
    <w:rsid w:val="00E25683"/>
    <w:pPr>
      <w:tabs>
        <w:tab w:val="right" w:leader="dot" w:pos="3960"/>
      </w:tabs>
      <w:ind w:left="900" w:hanging="720"/>
    </w:pPr>
  </w:style>
  <w:style w:type="paragraph" w:styleId="Index3">
    <w:name w:val="index 3"/>
    <w:basedOn w:val="Normal"/>
    <w:semiHidden/>
    <w:rsid w:val="00E25683"/>
    <w:pPr>
      <w:tabs>
        <w:tab w:val="right" w:leader="dot" w:pos="3960"/>
      </w:tabs>
      <w:ind w:left="1080" w:hanging="720"/>
    </w:pPr>
  </w:style>
  <w:style w:type="paragraph" w:styleId="Index4">
    <w:name w:val="index 4"/>
    <w:basedOn w:val="Normal"/>
    <w:semiHidden/>
    <w:rsid w:val="00E25683"/>
    <w:pPr>
      <w:tabs>
        <w:tab w:val="right" w:leader="dot" w:pos="3960"/>
      </w:tabs>
      <w:ind w:left="1080" w:hanging="720"/>
    </w:pPr>
    <w:rPr>
      <w:i/>
    </w:rPr>
  </w:style>
  <w:style w:type="paragraph" w:styleId="Index5">
    <w:name w:val="index 5"/>
    <w:basedOn w:val="Normal"/>
    <w:semiHidden/>
    <w:rsid w:val="00E25683"/>
    <w:pPr>
      <w:tabs>
        <w:tab w:val="right" w:leader="dot" w:pos="3960"/>
      </w:tabs>
      <w:ind w:left="1080" w:hanging="720"/>
    </w:pPr>
    <w:rPr>
      <w:i/>
    </w:rPr>
  </w:style>
  <w:style w:type="paragraph" w:styleId="Index6">
    <w:name w:val="index 6"/>
    <w:basedOn w:val="Index1"/>
    <w:next w:val="Normal"/>
    <w:semiHidden/>
    <w:rsid w:val="00E25683"/>
    <w:pPr>
      <w:tabs>
        <w:tab w:val="right" w:leader="dot" w:pos="3600"/>
      </w:tabs>
      <w:ind w:left="960" w:hanging="160"/>
    </w:pPr>
  </w:style>
  <w:style w:type="paragraph" w:styleId="Index7">
    <w:name w:val="index 7"/>
    <w:basedOn w:val="Index1"/>
    <w:next w:val="Normal"/>
    <w:semiHidden/>
    <w:rsid w:val="00E25683"/>
    <w:pPr>
      <w:tabs>
        <w:tab w:val="right" w:leader="dot" w:pos="3600"/>
      </w:tabs>
      <w:ind w:left="1120" w:hanging="160"/>
    </w:pPr>
  </w:style>
  <w:style w:type="paragraph" w:styleId="Index8">
    <w:name w:val="index 8"/>
    <w:basedOn w:val="Normal"/>
    <w:next w:val="Normal"/>
    <w:semiHidden/>
    <w:rsid w:val="00E25683"/>
    <w:pPr>
      <w:tabs>
        <w:tab w:val="right" w:leader="dot" w:pos="3600"/>
      </w:tabs>
      <w:ind w:left="1280" w:hanging="160"/>
    </w:pPr>
  </w:style>
  <w:style w:type="paragraph" w:styleId="IndexHeading">
    <w:name w:val="index heading"/>
    <w:basedOn w:val="Normal"/>
    <w:next w:val="Index1"/>
    <w:semiHidden/>
    <w:rsid w:val="00E25683"/>
    <w:pPr>
      <w:keepNext/>
      <w:spacing w:before="280"/>
    </w:pPr>
    <w:rPr>
      <w:kern w:val="28"/>
      <w:sz w:val="27"/>
    </w:rPr>
  </w:style>
  <w:style w:type="paragraph" w:styleId="TableofFigures">
    <w:name w:val="table of figures"/>
    <w:basedOn w:val="Normal"/>
    <w:semiHidden/>
    <w:rsid w:val="00E25683"/>
    <w:pPr>
      <w:tabs>
        <w:tab w:val="right" w:leader="dot" w:pos="8640"/>
      </w:tabs>
      <w:ind w:left="720" w:hanging="720"/>
    </w:pPr>
  </w:style>
  <w:style w:type="paragraph" w:styleId="TableofAuthorities">
    <w:name w:val="table of authorities"/>
    <w:basedOn w:val="Normal"/>
    <w:semiHidden/>
    <w:rsid w:val="00E25683"/>
    <w:pPr>
      <w:tabs>
        <w:tab w:val="right" w:leader="dot" w:pos="8640"/>
      </w:tabs>
      <w:ind w:left="360" w:hanging="360"/>
    </w:pPr>
  </w:style>
  <w:style w:type="paragraph" w:styleId="MacroText">
    <w:name w:val="macro"/>
    <w:basedOn w:val="BodyText"/>
    <w:link w:val="MacroTextChar"/>
    <w:rsid w:val="00E25683"/>
    <w:rPr>
      <w:rFonts w:ascii="Courier New" w:hAnsi="Courier New"/>
    </w:rPr>
  </w:style>
  <w:style w:type="character" w:customStyle="1" w:styleId="MacroTextChar">
    <w:name w:val="Macro Text Char"/>
    <w:basedOn w:val="DefaultParagraphFont"/>
    <w:link w:val="MacroText"/>
    <w:rsid w:val="00E25683"/>
    <w:rPr>
      <w:rFonts w:ascii="Courier New" w:hAnsi="Courier New" w:cs="Tahoma"/>
      <w:sz w:val="22"/>
      <w:szCs w:val="22"/>
      <w:lang w:val="en"/>
    </w:rPr>
  </w:style>
  <w:style w:type="paragraph" w:styleId="TOAHeading">
    <w:name w:val="toa heading"/>
    <w:basedOn w:val="Normal"/>
    <w:next w:val="TableofAuthorities"/>
    <w:semiHidden/>
    <w:rsid w:val="00E25683"/>
    <w:pPr>
      <w:keepNext/>
      <w:keepLines/>
      <w:spacing w:before="280"/>
    </w:pPr>
    <w:rPr>
      <w:b/>
      <w:kern w:val="28"/>
    </w:rPr>
  </w:style>
  <w:style w:type="paragraph" w:styleId="List2">
    <w:name w:val="List 2"/>
    <w:basedOn w:val="List"/>
    <w:rsid w:val="00E25683"/>
    <w:pPr>
      <w:tabs>
        <w:tab w:val="clear" w:pos="720"/>
        <w:tab w:val="left" w:pos="1080"/>
      </w:tabs>
      <w:ind w:left="1080"/>
    </w:pPr>
  </w:style>
  <w:style w:type="paragraph" w:styleId="List3">
    <w:name w:val="List 3"/>
    <w:basedOn w:val="List"/>
    <w:rsid w:val="00E25683"/>
    <w:pPr>
      <w:tabs>
        <w:tab w:val="clear" w:pos="720"/>
        <w:tab w:val="left" w:pos="1440"/>
      </w:tabs>
      <w:ind w:left="1440"/>
    </w:pPr>
  </w:style>
  <w:style w:type="paragraph" w:styleId="List4">
    <w:name w:val="List 4"/>
    <w:basedOn w:val="List"/>
    <w:rsid w:val="00E25683"/>
    <w:pPr>
      <w:tabs>
        <w:tab w:val="clear" w:pos="720"/>
        <w:tab w:val="left" w:pos="1800"/>
      </w:tabs>
      <w:ind w:left="1800"/>
    </w:pPr>
  </w:style>
  <w:style w:type="paragraph" w:styleId="List5">
    <w:name w:val="List 5"/>
    <w:basedOn w:val="List"/>
    <w:rsid w:val="00E25683"/>
    <w:pPr>
      <w:tabs>
        <w:tab w:val="clear" w:pos="720"/>
        <w:tab w:val="left" w:pos="2160"/>
      </w:tabs>
      <w:ind w:left="2160"/>
    </w:pPr>
  </w:style>
  <w:style w:type="paragraph" w:styleId="ListBullet4">
    <w:name w:val="List Bullet 4"/>
    <w:basedOn w:val="ListBullet3"/>
    <w:rsid w:val="00E25683"/>
    <w:pPr>
      <w:numPr>
        <w:numId w:val="2"/>
      </w:numPr>
    </w:pPr>
    <w:rPr>
      <w:sz w:val="18"/>
    </w:rPr>
  </w:style>
  <w:style w:type="paragraph" w:styleId="ListBullet5">
    <w:name w:val="List Bullet 5"/>
    <w:basedOn w:val="ListBullet4"/>
    <w:rsid w:val="00E25683"/>
    <w:pPr>
      <w:numPr>
        <w:numId w:val="22"/>
      </w:numPr>
      <w:spacing w:line="320" w:lineRule="exact"/>
    </w:pPr>
  </w:style>
  <w:style w:type="paragraph" w:styleId="ListNumber3">
    <w:name w:val="List Number 3"/>
    <w:basedOn w:val="Normal"/>
    <w:rsid w:val="00E25683"/>
    <w:pPr>
      <w:numPr>
        <w:numId w:val="20"/>
      </w:numPr>
    </w:pPr>
    <w:rPr>
      <w:sz w:val="18"/>
    </w:rPr>
  </w:style>
  <w:style w:type="paragraph" w:styleId="ListNumber4">
    <w:name w:val="List Number 4"/>
    <w:basedOn w:val="Normal"/>
    <w:rsid w:val="00E25683"/>
    <w:pPr>
      <w:numPr>
        <w:ilvl w:val="3"/>
        <w:numId w:val="21"/>
      </w:numPr>
    </w:pPr>
    <w:rPr>
      <w:sz w:val="18"/>
    </w:rPr>
  </w:style>
  <w:style w:type="paragraph" w:styleId="ListNumber5">
    <w:name w:val="List Number 5"/>
    <w:basedOn w:val="ListNumber"/>
    <w:rsid w:val="00E25683"/>
    <w:pPr>
      <w:numPr>
        <w:numId w:val="3"/>
      </w:numPr>
      <w:ind w:firstLine="0"/>
    </w:pPr>
  </w:style>
  <w:style w:type="paragraph" w:styleId="ListContinue">
    <w:name w:val="List Continue"/>
    <w:basedOn w:val="List"/>
    <w:rsid w:val="00E25683"/>
    <w:pPr>
      <w:tabs>
        <w:tab w:val="clear" w:pos="720"/>
      </w:tabs>
      <w:spacing w:after="160"/>
    </w:pPr>
  </w:style>
  <w:style w:type="paragraph" w:styleId="ListContinue2">
    <w:name w:val="List Continue 2"/>
    <w:basedOn w:val="ListContinue"/>
    <w:rsid w:val="00E25683"/>
    <w:pPr>
      <w:ind w:left="1080"/>
    </w:pPr>
  </w:style>
  <w:style w:type="paragraph" w:styleId="ListContinue3">
    <w:name w:val="List Continue 3"/>
    <w:basedOn w:val="ListContinue"/>
    <w:rsid w:val="00E25683"/>
    <w:pPr>
      <w:ind w:left="1440"/>
    </w:pPr>
  </w:style>
  <w:style w:type="paragraph" w:styleId="ListContinue4">
    <w:name w:val="List Continue 4"/>
    <w:basedOn w:val="ListContinue"/>
    <w:rsid w:val="00E25683"/>
    <w:pPr>
      <w:ind w:left="1800"/>
    </w:pPr>
  </w:style>
  <w:style w:type="paragraph" w:styleId="ListContinue5">
    <w:name w:val="List Continue 5"/>
    <w:basedOn w:val="ListContinue"/>
    <w:rsid w:val="00E25683"/>
    <w:pPr>
      <w:ind w:left="2160"/>
    </w:pPr>
  </w:style>
  <w:style w:type="paragraph" w:customStyle="1" w:styleId="BlockQuotation">
    <w:name w:val="Block Quotation"/>
    <w:basedOn w:val="BodyText"/>
    <w:rsid w:val="00E25683"/>
    <w:pPr>
      <w:keepLines/>
      <w:spacing w:after="160" w:line="480" w:lineRule="auto"/>
      <w:ind w:left="720" w:right="720"/>
    </w:pPr>
    <w:rPr>
      <w:i/>
    </w:rPr>
  </w:style>
  <w:style w:type="paragraph" w:customStyle="1" w:styleId="BlockQuotationFirst">
    <w:name w:val="Block Quotation First"/>
    <w:basedOn w:val="Normal"/>
    <w:next w:val="BlockQuotation"/>
    <w:rsid w:val="00E25683"/>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E25683"/>
    <w:rPr>
      <w:i w:val="0"/>
    </w:rPr>
  </w:style>
  <w:style w:type="paragraph" w:customStyle="1" w:styleId="BodyTextKeep">
    <w:name w:val="Body Text Keep"/>
    <w:basedOn w:val="BodyText"/>
    <w:rsid w:val="00E25683"/>
    <w:pPr>
      <w:keepNext/>
    </w:pPr>
  </w:style>
  <w:style w:type="paragraph" w:customStyle="1" w:styleId="ChapterLabel">
    <w:name w:val="Chapter Label"/>
    <w:basedOn w:val="Normal"/>
    <w:next w:val="Normal"/>
    <w:rsid w:val="00E25683"/>
    <w:pPr>
      <w:keepNext/>
      <w:pageBreakBefore/>
      <w:spacing w:after="560"/>
      <w:jc w:val="center"/>
    </w:pPr>
    <w:rPr>
      <w:i/>
      <w:spacing w:val="70"/>
      <w:sz w:val="22"/>
    </w:rPr>
  </w:style>
  <w:style w:type="paragraph" w:customStyle="1" w:styleId="ChapterSubtitle">
    <w:name w:val="Chapter Subtitle"/>
    <w:basedOn w:val="Normal"/>
    <w:next w:val="BodyText"/>
    <w:rsid w:val="00E25683"/>
    <w:pPr>
      <w:keepNext/>
      <w:keepLines/>
      <w:spacing w:after="280"/>
      <w:jc w:val="center"/>
    </w:pPr>
    <w:rPr>
      <w:spacing w:val="2"/>
      <w:kern w:val="28"/>
    </w:rPr>
  </w:style>
  <w:style w:type="paragraph" w:customStyle="1" w:styleId="ChapterTitle">
    <w:name w:val="Chapter Title"/>
    <w:basedOn w:val="Normal"/>
    <w:next w:val="ChapterSubtitle"/>
    <w:rsid w:val="00E25683"/>
    <w:pPr>
      <w:keepNext/>
      <w:keepLines/>
      <w:spacing w:before="560" w:after="560"/>
      <w:jc w:val="center"/>
    </w:pPr>
    <w:rPr>
      <w:caps/>
      <w:spacing w:val="2"/>
      <w:kern w:val="28"/>
    </w:rPr>
  </w:style>
  <w:style w:type="paragraph" w:customStyle="1" w:styleId="IndexBase">
    <w:name w:val="Index Base"/>
    <w:basedOn w:val="Normal"/>
    <w:rsid w:val="00E25683"/>
    <w:pPr>
      <w:tabs>
        <w:tab w:val="right" w:leader="dot" w:pos="3960"/>
      </w:tabs>
      <w:ind w:left="720" w:hanging="720"/>
    </w:pPr>
  </w:style>
  <w:style w:type="paragraph" w:customStyle="1" w:styleId="ListBulletFirst">
    <w:name w:val="List Bullet First"/>
    <w:basedOn w:val="ListBullet"/>
    <w:next w:val="ListBullet"/>
    <w:rsid w:val="00E25683"/>
    <w:pPr>
      <w:spacing w:before="80" w:after="160"/>
    </w:pPr>
  </w:style>
  <w:style w:type="paragraph" w:customStyle="1" w:styleId="ListNumberFirst">
    <w:name w:val="List Number First"/>
    <w:basedOn w:val="ListNumber"/>
    <w:next w:val="ListNumber"/>
    <w:rsid w:val="00E25683"/>
    <w:pPr>
      <w:spacing w:before="80" w:after="160"/>
    </w:pPr>
  </w:style>
  <w:style w:type="paragraph" w:customStyle="1" w:styleId="ListNumberLast">
    <w:name w:val="List Number Last"/>
    <w:basedOn w:val="ListNumber"/>
    <w:next w:val="BodyText"/>
    <w:rsid w:val="00E25683"/>
  </w:style>
  <w:style w:type="paragraph" w:customStyle="1" w:styleId="PartLabel">
    <w:name w:val="Part Label"/>
    <w:basedOn w:val="Normal"/>
    <w:next w:val="Normal"/>
    <w:rsid w:val="00E25683"/>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E25683"/>
    <w:pPr>
      <w:keepNext/>
      <w:spacing w:before="360"/>
      <w:jc w:val="center"/>
    </w:pPr>
    <w:rPr>
      <w:rFonts w:ascii="Arial" w:hAnsi="Arial"/>
      <w:i/>
      <w:kern w:val="28"/>
      <w:sz w:val="32"/>
    </w:rPr>
  </w:style>
  <w:style w:type="paragraph" w:customStyle="1" w:styleId="PartTitle">
    <w:name w:val="Part Title"/>
    <w:basedOn w:val="Normal"/>
    <w:next w:val="PartLabel"/>
    <w:rsid w:val="00E25683"/>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turnAddress">
    <w:name w:val="Return Address"/>
    <w:basedOn w:val="Normal"/>
    <w:rsid w:val="00E25683"/>
    <w:pPr>
      <w:jc w:val="center"/>
    </w:pPr>
    <w:rPr>
      <w:spacing w:val="-3"/>
    </w:rPr>
  </w:style>
  <w:style w:type="paragraph" w:customStyle="1" w:styleId="SectionLabel">
    <w:name w:val="Section Label"/>
    <w:basedOn w:val="HeadingBase"/>
    <w:next w:val="BodyText"/>
    <w:rsid w:val="00E25683"/>
    <w:pPr>
      <w:pageBreakBefore/>
      <w:spacing w:after="700"/>
      <w:jc w:val="center"/>
    </w:pPr>
    <w:rPr>
      <w:b w:val="0"/>
      <w:caps/>
      <w:spacing w:val="10"/>
    </w:rPr>
  </w:style>
  <w:style w:type="paragraph" w:customStyle="1" w:styleId="TOCBase">
    <w:name w:val="TOC Base"/>
    <w:basedOn w:val="Normal"/>
    <w:rsid w:val="00E25683"/>
    <w:pPr>
      <w:tabs>
        <w:tab w:val="right" w:leader="dot" w:pos="8640"/>
      </w:tabs>
    </w:pPr>
  </w:style>
  <w:style w:type="character" w:styleId="LineNumber">
    <w:name w:val="line number"/>
    <w:rsid w:val="00E25683"/>
    <w:rPr>
      <w:rFonts w:ascii="Arial" w:hAnsi="Arial" w:cs="Arial" w:hint="default"/>
      <w:sz w:val="18"/>
    </w:rPr>
  </w:style>
  <w:style w:type="paragraph" w:customStyle="1" w:styleId="Author">
    <w:name w:val="Author"/>
    <w:basedOn w:val="BodyText"/>
    <w:rsid w:val="00E25683"/>
    <w:pPr>
      <w:spacing w:after="0" w:line="480" w:lineRule="auto"/>
      <w:jc w:val="center"/>
    </w:pPr>
  </w:style>
  <w:style w:type="paragraph" w:customStyle="1" w:styleId="GlossaryDefinition">
    <w:name w:val="Glossary Definition"/>
    <w:basedOn w:val="BodyText"/>
    <w:rsid w:val="00E25683"/>
  </w:style>
  <w:style w:type="character" w:customStyle="1" w:styleId="GlossaryEntry">
    <w:name w:val="Glossary Entry"/>
    <w:rsid w:val="00E25683"/>
    <w:rPr>
      <w:b/>
      <w:bCs w:val="0"/>
    </w:rPr>
  </w:style>
  <w:style w:type="character" w:customStyle="1" w:styleId="ListBulletChar">
    <w:name w:val="List Bullet Char"/>
    <w:basedOn w:val="DefaultParagraphFont"/>
    <w:link w:val="ListBullet"/>
    <w:rsid w:val="00E25683"/>
    <w:rPr>
      <w:rFonts w:ascii="Calibri" w:hAnsi="Calibri" w:cs="Tahoma"/>
      <w:sz w:val="22"/>
      <w:szCs w:val="22"/>
      <w:lang w:val="en"/>
    </w:rPr>
  </w:style>
  <w:style w:type="paragraph" w:customStyle="1" w:styleId="ListNumber2DONE">
    <w:name w:val="List Number 2 DONE"/>
    <w:basedOn w:val="ListNumber2"/>
    <w:rsid w:val="00E25683"/>
  </w:style>
  <w:style w:type="paragraph" w:customStyle="1" w:styleId="ListNumberDONE">
    <w:name w:val="List Number DONE"/>
    <w:basedOn w:val="ListNumber"/>
    <w:rsid w:val="00E25683"/>
    <w:rPr>
      <w:strike/>
    </w:rPr>
  </w:style>
  <w:style w:type="paragraph" w:customStyle="1" w:styleId="ListNumber3DONE">
    <w:name w:val="List Number 3 DONE"/>
    <w:basedOn w:val="ListNumber3"/>
    <w:rsid w:val="00E25683"/>
    <w:pPr>
      <w:numPr>
        <w:numId w:val="0"/>
      </w:numPr>
    </w:pPr>
    <w:rPr>
      <w:i/>
      <w:iCs/>
      <w:strike/>
    </w:rPr>
  </w:style>
  <w:style w:type="paragraph" w:customStyle="1" w:styleId="ListNumber4DONE">
    <w:name w:val="List Number 4 DONE"/>
    <w:basedOn w:val="ListNumber4"/>
    <w:rsid w:val="00E25683"/>
    <w:rPr>
      <w:strike/>
    </w:rPr>
  </w:style>
  <w:style w:type="paragraph" w:customStyle="1" w:styleId="NoteBlue">
    <w:name w:val="Note Blue"/>
    <w:basedOn w:val="Note"/>
    <w:rsid w:val="00E25683"/>
    <w:rPr>
      <w:color w:val="0000FF"/>
    </w:rPr>
  </w:style>
  <w:style w:type="character" w:customStyle="1" w:styleId="NoteChar">
    <w:name w:val="Note Char"/>
    <w:basedOn w:val="DefaultParagraphFont"/>
    <w:link w:val="Note"/>
    <w:rsid w:val="00E25683"/>
    <w:rPr>
      <w:rFonts w:ascii="Calibri" w:hAnsi="Calibri"/>
      <w:b/>
      <w:bCs/>
      <w:i/>
      <w:sz w:val="24"/>
      <w:szCs w:val="24"/>
      <w:lang w:val="en"/>
    </w:rPr>
  </w:style>
  <w:style w:type="character" w:customStyle="1" w:styleId="Heading4Char">
    <w:name w:val="Heading 4 Char"/>
    <w:basedOn w:val="DefaultParagraphFont"/>
    <w:link w:val="Heading4"/>
    <w:rsid w:val="00E25683"/>
    <w:rPr>
      <w:rFonts w:ascii="Trebuchet MS" w:hAnsi="Trebuchet MS" w:cs="Tahoma"/>
      <w:b/>
      <w:spacing w:val="20"/>
      <w:kern w:val="32"/>
      <w:sz w:val="18"/>
      <w:szCs w:val="18"/>
    </w:rPr>
  </w:style>
  <w:style w:type="paragraph" w:styleId="Salutation">
    <w:name w:val="Salutation"/>
    <w:basedOn w:val="Normal"/>
    <w:next w:val="Normal"/>
    <w:link w:val="SalutationChar"/>
    <w:rsid w:val="00E25683"/>
    <w:pPr>
      <w:spacing w:before="220" w:after="220"/>
    </w:pPr>
  </w:style>
  <w:style w:type="character" w:customStyle="1" w:styleId="SalutationChar">
    <w:name w:val="Salutation Char"/>
    <w:basedOn w:val="DefaultParagraphFont"/>
    <w:link w:val="Salutation"/>
    <w:rsid w:val="00E25683"/>
    <w:rPr>
      <w:sz w:val="24"/>
    </w:rPr>
  </w:style>
  <w:style w:type="paragraph" w:styleId="Closing">
    <w:name w:val="Closing"/>
    <w:basedOn w:val="Normal"/>
    <w:next w:val="Signature"/>
    <w:link w:val="ClosingChar"/>
    <w:rsid w:val="00E25683"/>
    <w:pPr>
      <w:keepNext/>
      <w:spacing w:after="60"/>
      <w:ind w:left="5400"/>
    </w:pPr>
  </w:style>
  <w:style w:type="character" w:customStyle="1" w:styleId="ClosingChar">
    <w:name w:val="Closing Char"/>
    <w:basedOn w:val="DefaultParagraphFont"/>
    <w:link w:val="Closing"/>
    <w:rsid w:val="00E25683"/>
    <w:rPr>
      <w:sz w:val="24"/>
    </w:rPr>
  </w:style>
  <w:style w:type="paragraph" w:styleId="Signature">
    <w:name w:val="Signature"/>
    <w:basedOn w:val="Normal"/>
    <w:next w:val="SignatureJobTitle"/>
    <w:link w:val="SignatureChar"/>
    <w:rsid w:val="00E25683"/>
    <w:pPr>
      <w:keepNext/>
      <w:spacing w:before="880"/>
      <w:ind w:left="5400"/>
    </w:pPr>
  </w:style>
  <w:style w:type="character" w:customStyle="1" w:styleId="SignatureChar">
    <w:name w:val="Signature Char"/>
    <w:basedOn w:val="DefaultParagraphFont"/>
    <w:link w:val="Signature"/>
    <w:rsid w:val="00E25683"/>
    <w:rPr>
      <w:sz w:val="24"/>
    </w:rPr>
  </w:style>
  <w:style w:type="paragraph" w:customStyle="1" w:styleId="InsideAddress">
    <w:name w:val="Inside Address"/>
    <w:basedOn w:val="Normal"/>
    <w:next w:val="Normal"/>
    <w:rsid w:val="00E25683"/>
    <w:pPr>
      <w:ind w:left="2160" w:hanging="2160"/>
    </w:pPr>
  </w:style>
  <w:style w:type="paragraph" w:customStyle="1" w:styleId="SignatureJobTitle">
    <w:name w:val="Signature Job Title"/>
    <w:basedOn w:val="Signature"/>
    <w:next w:val="Normal"/>
    <w:rsid w:val="00E25683"/>
    <w:pPr>
      <w:spacing w:before="0"/>
    </w:pPr>
  </w:style>
  <w:style w:type="paragraph" w:customStyle="1" w:styleId="DRAFT">
    <w:name w:val="DRAFT"/>
    <w:basedOn w:val="BodyText"/>
    <w:qFormat/>
    <w:rsid w:val="00E25683"/>
    <w:pPr>
      <w:spacing w:before="0" w:after="120"/>
      <w:contextualSpacing/>
      <w:jc w:val="center"/>
    </w:pPr>
    <w:rPr>
      <w:color w:val="FF0000"/>
      <w:sz w:val="24"/>
      <w:szCs w:val="24"/>
    </w:rPr>
  </w:style>
  <w:style w:type="paragraph" w:styleId="BodyTextIndent2">
    <w:name w:val="Body Text Indent 2"/>
    <w:basedOn w:val="Normal"/>
    <w:link w:val="BodyTextIndent2Char"/>
    <w:rsid w:val="00E25683"/>
    <w:pPr>
      <w:spacing w:before="100" w:beforeAutospacing="1" w:after="100" w:afterAutospacing="1"/>
    </w:pPr>
  </w:style>
  <w:style w:type="character" w:customStyle="1" w:styleId="BodyTextIndent2Char">
    <w:name w:val="Body Text Indent 2 Char"/>
    <w:basedOn w:val="DefaultParagraphFont"/>
    <w:link w:val="BodyTextIndent2"/>
    <w:rsid w:val="00E25683"/>
    <w:rPr>
      <w:sz w:val="24"/>
    </w:rPr>
  </w:style>
  <w:style w:type="paragraph" w:styleId="BodyTextIndent3">
    <w:name w:val="Body Text Indent 3"/>
    <w:basedOn w:val="Normal"/>
    <w:link w:val="BodyTextIndent3Char"/>
    <w:rsid w:val="00E25683"/>
    <w:pPr>
      <w:spacing w:before="100" w:beforeAutospacing="1" w:after="100" w:afterAutospacing="1"/>
    </w:pPr>
  </w:style>
  <w:style w:type="character" w:customStyle="1" w:styleId="BodyTextIndent3Char">
    <w:name w:val="Body Text Indent 3 Char"/>
    <w:basedOn w:val="DefaultParagraphFont"/>
    <w:link w:val="BodyTextIndent3"/>
    <w:rsid w:val="00E25683"/>
    <w:rPr>
      <w:sz w:val="24"/>
    </w:rPr>
  </w:style>
  <w:style w:type="paragraph" w:customStyle="1" w:styleId="DefinitionTerm">
    <w:name w:val="Definition Term"/>
    <w:basedOn w:val="Normal"/>
    <w:next w:val="Normal"/>
    <w:rsid w:val="00E25683"/>
    <w:rPr>
      <w:snapToGrid w:val="0"/>
    </w:rPr>
  </w:style>
  <w:style w:type="character" w:customStyle="1" w:styleId="NormalWebChar">
    <w:name w:val="Normal (Web) Char"/>
    <w:basedOn w:val="DefaultParagraphFont"/>
    <w:link w:val="NormalWeb"/>
    <w:rsid w:val="00E25683"/>
    <w:rPr>
      <w:color w:val="000000"/>
      <w:sz w:val="24"/>
      <w:szCs w:val="24"/>
    </w:rPr>
  </w:style>
  <w:style w:type="paragraph" w:customStyle="1" w:styleId="DefaultText">
    <w:name w:val="Default Text"/>
    <w:basedOn w:val="Normal"/>
    <w:rsid w:val="00E25683"/>
    <w:pPr>
      <w:spacing w:before="60" w:after="60"/>
    </w:pPr>
  </w:style>
  <w:style w:type="paragraph" w:styleId="HTMLPreformatted">
    <w:name w:val="HTML Preformatted"/>
    <w:basedOn w:val="Normal"/>
    <w:link w:val="HTMLPreformattedChar"/>
    <w:rsid w:val="00E2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E25683"/>
    <w:rPr>
      <w:rFonts w:ascii="Courier New" w:eastAsia="Courier New" w:hAnsi="Courier New" w:cs="Courier New"/>
    </w:rPr>
  </w:style>
  <w:style w:type="paragraph" w:styleId="BodyText3">
    <w:name w:val="Body Text 3"/>
    <w:basedOn w:val="Normal"/>
    <w:link w:val="BodyText3Char"/>
    <w:rsid w:val="00E25683"/>
    <w:pPr>
      <w:overflowPunct w:val="0"/>
      <w:autoSpaceDE w:val="0"/>
      <w:autoSpaceDN w:val="0"/>
      <w:adjustRightInd w:val="0"/>
      <w:spacing w:after="120"/>
      <w:textAlignment w:val="baseline"/>
    </w:pPr>
    <w:rPr>
      <w:rFonts w:ascii="CG Times" w:hAnsi="CG Times"/>
      <w:sz w:val="16"/>
      <w:szCs w:val="16"/>
    </w:rPr>
  </w:style>
  <w:style w:type="character" w:customStyle="1" w:styleId="BodyText3Char">
    <w:name w:val="Body Text 3 Char"/>
    <w:basedOn w:val="DefaultParagraphFont"/>
    <w:link w:val="BodyText3"/>
    <w:rsid w:val="00E25683"/>
    <w:rPr>
      <w:rFonts w:ascii="CG Times" w:hAnsi="CG Times"/>
      <w:sz w:val="16"/>
      <w:szCs w:val="16"/>
    </w:rPr>
  </w:style>
  <w:style w:type="character" w:customStyle="1" w:styleId="BodyTextChar">
    <w:name w:val="Body Text Char"/>
    <w:basedOn w:val="DefaultParagraphFont"/>
    <w:link w:val="BodyText"/>
    <w:rsid w:val="00E25683"/>
    <w:rPr>
      <w:rFonts w:ascii="Calibri" w:hAnsi="Calibri" w:cs="Tahoma"/>
      <w:sz w:val="22"/>
      <w:szCs w:val="22"/>
      <w:lang w:val="en"/>
    </w:rPr>
  </w:style>
  <w:style w:type="character" w:customStyle="1" w:styleId="ListNumberChar">
    <w:name w:val="List Number Char"/>
    <w:basedOn w:val="DefaultParagraphFont"/>
    <w:link w:val="ListNumber"/>
    <w:rsid w:val="00E25683"/>
    <w:rPr>
      <w:rFonts w:ascii="Calibri" w:hAnsi="Calibri" w:cs="Tahoma"/>
      <w:sz w:val="22"/>
      <w:szCs w:val="22"/>
      <w:lang w:val="en"/>
    </w:rPr>
  </w:style>
  <w:style w:type="paragraph" w:customStyle="1" w:styleId="Letter">
    <w:name w:val="Letter"/>
    <w:basedOn w:val="Normal"/>
    <w:rsid w:val="00E25683"/>
  </w:style>
  <w:style w:type="paragraph" w:customStyle="1" w:styleId="NoChapter">
    <w:name w:val="No Chapter"/>
    <w:basedOn w:val="Heading1"/>
    <w:rsid w:val="00E25683"/>
  </w:style>
  <w:style w:type="character" w:customStyle="1" w:styleId="Heading1Char">
    <w:name w:val="Heading 1 Char"/>
    <w:basedOn w:val="DefaultParagraphFont"/>
    <w:link w:val="Heading1"/>
    <w:rsid w:val="00E25683"/>
    <w:rPr>
      <w:rFonts w:ascii="Trebuchet MS" w:hAnsi="Trebuchet MS" w:cs="Tahoma"/>
      <w:b/>
      <w:smallCaps/>
      <w:spacing w:val="20"/>
      <w:kern w:val="32"/>
      <w:sz w:val="28"/>
      <w:szCs w:val="28"/>
    </w:rPr>
  </w:style>
  <w:style w:type="character" w:customStyle="1" w:styleId="Heading2Char">
    <w:name w:val="Heading 2 Char"/>
    <w:basedOn w:val="Heading1Char"/>
    <w:link w:val="Heading2"/>
    <w:rsid w:val="00E25683"/>
    <w:rPr>
      <w:rFonts w:ascii="Trebuchet MS" w:hAnsi="Trebuchet MS" w:cs="Tahoma"/>
      <w:b/>
      <w:smallCaps w:val="0"/>
      <w:spacing w:val="20"/>
      <w:kern w:val="32"/>
      <w:sz w:val="22"/>
      <w:szCs w:val="22"/>
    </w:rPr>
  </w:style>
  <w:style w:type="character" w:customStyle="1" w:styleId="Heading3Char">
    <w:name w:val="Heading 3 Char"/>
    <w:basedOn w:val="Heading2Char"/>
    <w:link w:val="Heading3"/>
    <w:rsid w:val="000F767C"/>
    <w:rPr>
      <w:rFonts w:ascii="Trebuchet MS" w:hAnsi="Trebuchet MS" w:cs="Tahoma"/>
      <w:b/>
      <w:smallCaps w:val="0"/>
      <w:spacing w:val="20"/>
      <w:kern w:val="32"/>
      <w:sz w:val="22"/>
      <w:szCs w:val="22"/>
      <w:u w:val="single"/>
    </w:rPr>
  </w:style>
  <w:style w:type="character" w:customStyle="1" w:styleId="WizardClown">
    <w:name w:val="Wizard &amp; Clown"/>
    <w:basedOn w:val="DefaultParagraphFont"/>
    <w:semiHidden/>
    <w:rsid w:val="00E25683"/>
    <w:rPr>
      <w:rFonts w:ascii="Arial" w:hAnsi="Arial" w:cs="Arial"/>
      <w:color w:val="auto"/>
      <w:sz w:val="20"/>
      <w:szCs w:val="20"/>
    </w:rPr>
  </w:style>
  <w:style w:type="character" w:customStyle="1" w:styleId="ListNumberCharChar">
    <w:name w:val="List Number Char Char"/>
    <w:basedOn w:val="DefaultParagraphFont"/>
    <w:rsid w:val="00E25683"/>
    <w:rPr>
      <w:rFonts w:ascii="Verdana" w:hAnsi="Verdana" w:cs="Tahoma"/>
      <w:lang w:val="en" w:eastAsia="en-US" w:bidi="ar-SA"/>
    </w:rPr>
  </w:style>
  <w:style w:type="character" w:customStyle="1" w:styleId="ListNumber2Char">
    <w:name w:val="List Number 2 Char"/>
    <w:basedOn w:val="DefaultParagraphFont"/>
    <w:link w:val="ListNumber2"/>
    <w:rsid w:val="00E25683"/>
    <w:rPr>
      <w:b/>
      <w:sz w:val="24"/>
    </w:rPr>
  </w:style>
  <w:style w:type="paragraph" w:customStyle="1" w:styleId="Timeline">
    <w:name w:val="Timeline"/>
    <w:basedOn w:val="Normal"/>
    <w:rsid w:val="00E25683"/>
    <w:pPr>
      <w:ind w:left="1440" w:hanging="1440"/>
    </w:pPr>
  </w:style>
  <w:style w:type="paragraph" w:styleId="NoSpacing">
    <w:name w:val="No Spacing"/>
    <w:link w:val="NoSpacingChar"/>
    <w:uiPriority w:val="1"/>
    <w:qFormat/>
    <w:rsid w:val="00E25683"/>
    <w:rPr>
      <w:sz w:val="24"/>
    </w:rPr>
  </w:style>
  <w:style w:type="character" w:styleId="SubtleEmphasis">
    <w:name w:val="Subtle Emphasis"/>
    <w:basedOn w:val="DefaultParagraphFont"/>
    <w:uiPriority w:val="19"/>
    <w:qFormat/>
    <w:rsid w:val="00E25683"/>
    <w:rPr>
      <w:i/>
      <w:iCs/>
      <w:color w:val="404040" w:themeColor="text1" w:themeTint="BF"/>
    </w:rPr>
  </w:style>
  <w:style w:type="character" w:styleId="IntenseEmphasis">
    <w:name w:val="Intense Emphasis"/>
    <w:basedOn w:val="DefaultParagraphFont"/>
    <w:uiPriority w:val="21"/>
    <w:qFormat/>
    <w:rsid w:val="00E25683"/>
    <w:rPr>
      <w:i/>
      <w:iCs/>
      <w:color w:val="4F81BD" w:themeColor="accent1"/>
    </w:rPr>
  </w:style>
  <w:style w:type="paragraph" w:styleId="Quote">
    <w:name w:val="Quote"/>
    <w:basedOn w:val="Normal"/>
    <w:next w:val="Normal"/>
    <w:link w:val="QuoteChar"/>
    <w:uiPriority w:val="29"/>
    <w:qFormat/>
    <w:rsid w:val="00084337"/>
    <w:pPr>
      <w:spacing w:before="60" w:after="120"/>
      <w:ind w:left="634" w:right="634"/>
      <w:jc w:val="center"/>
    </w:pPr>
    <w:rPr>
      <w:i/>
      <w:iCs/>
      <w:color w:val="404040" w:themeColor="text1" w:themeTint="BF"/>
      <w:sz w:val="18"/>
      <w:szCs w:val="18"/>
    </w:rPr>
  </w:style>
  <w:style w:type="character" w:customStyle="1" w:styleId="QuoteChar">
    <w:name w:val="Quote Char"/>
    <w:basedOn w:val="DefaultParagraphFont"/>
    <w:link w:val="Quote"/>
    <w:uiPriority w:val="29"/>
    <w:rsid w:val="00084337"/>
    <w:rPr>
      <w:i/>
      <w:iCs/>
      <w:color w:val="404040" w:themeColor="text1" w:themeTint="BF"/>
      <w:sz w:val="18"/>
      <w:szCs w:val="18"/>
    </w:rPr>
  </w:style>
  <w:style w:type="paragraph" w:styleId="IntenseQuote">
    <w:name w:val="Intense Quote"/>
    <w:basedOn w:val="Normal"/>
    <w:next w:val="Normal"/>
    <w:link w:val="IntenseQuoteChar"/>
    <w:uiPriority w:val="30"/>
    <w:qFormat/>
    <w:rsid w:val="00E256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25683"/>
    <w:rPr>
      <w:i/>
      <w:iCs/>
      <w:color w:val="4F81BD" w:themeColor="accent1"/>
      <w:sz w:val="24"/>
    </w:rPr>
  </w:style>
  <w:style w:type="character" w:styleId="SubtleReference">
    <w:name w:val="Subtle Reference"/>
    <w:basedOn w:val="DefaultParagraphFont"/>
    <w:uiPriority w:val="31"/>
    <w:qFormat/>
    <w:rsid w:val="00E25683"/>
    <w:rPr>
      <w:smallCaps/>
      <w:color w:val="5A5A5A" w:themeColor="text1" w:themeTint="A5"/>
    </w:rPr>
  </w:style>
  <w:style w:type="character" w:styleId="IntenseReference">
    <w:name w:val="Intense Reference"/>
    <w:basedOn w:val="DefaultParagraphFont"/>
    <w:uiPriority w:val="32"/>
    <w:qFormat/>
    <w:rsid w:val="00E25683"/>
    <w:rPr>
      <w:b/>
      <w:bCs/>
      <w:smallCaps/>
      <w:color w:val="4F81BD" w:themeColor="accent1"/>
      <w:spacing w:val="5"/>
    </w:rPr>
  </w:style>
  <w:style w:type="character" w:styleId="BookTitle">
    <w:name w:val="Book Title"/>
    <w:basedOn w:val="DefaultParagraphFont"/>
    <w:uiPriority w:val="33"/>
    <w:qFormat/>
    <w:rsid w:val="00E25683"/>
    <w:rPr>
      <w:b/>
      <w:bCs/>
      <w:i/>
      <w:iCs/>
      <w:spacing w:val="5"/>
    </w:rPr>
  </w:style>
  <w:style w:type="character" w:customStyle="1" w:styleId="TitleChar">
    <w:name w:val="Title Char"/>
    <w:basedOn w:val="DefaultParagraphFont"/>
    <w:link w:val="Title"/>
    <w:rsid w:val="00E25683"/>
    <w:rPr>
      <w:rFonts w:ascii="Arial" w:hAnsi="Arial"/>
      <w:b/>
      <w:kern w:val="28"/>
      <w:sz w:val="32"/>
      <w:szCs w:val="32"/>
    </w:rPr>
  </w:style>
  <w:style w:type="character" w:customStyle="1" w:styleId="HeaderChar">
    <w:name w:val="Header Char"/>
    <w:basedOn w:val="DefaultParagraphFont"/>
    <w:link w:val="Header"/>
    <w:rsid w:val="00E25683"/>
    <w:rPr>
      <w:rFonts w:ascii="Calibri" w:hAnsi="Calibri" w:cs="Tahoma"/>
      <w:color w:val="333333"/>
      <w:sz w:val="18"/>
      <w:szCs w:val="22"/>
      <w:lang w:val="en"/>
    </w:rPr>
  </w:style>
  <w:style w:type="character" w:customStyle="1" w:styleId="FooterChar">
    <w:name w:val="Footer Char"/>
    <w:basedOn w:val="DefaultParagraphFont"/>
    <w:link w:val="Footer"/>
    <w:rsid w:val="00E25683"/>
    <w:rPr>
      <w:rFonts w:ascii="Calibri" w:hAnsi="Calibri" w:cs="Tahoma"/>
      <w:color w:val="333333"/>
      <w:sz w:val="18"/>
      <w:szCs w:val="22"/>
      <w:lang w:val="en"/>
    </w:rPr>
  </w:style>
  <w:style w:type="character" w:customStyle="1" w:styleId="SubtitleChar">
    <w:name w:val="Subtitle Char"/>
    <w:basedOn w:val="DefaultParagraphFont"/>
    <w:link w:val="Subtitle"/>
    <w:rsid w:val="00E25683"/>
    <w:rPr>
      <w:rFonts w:ascii="Arial" w:hAnsi="Arial"/>
      <w:sz w:val="24"/>
    </w:rPr>
  </w:style>
  <w:style w:type="character" w:customStyle="1" w:styleId="FootnoteTextChar">
    <w:name w:val="Footnote Text Char"/>
    <w:basedOn w:val="DefaultParagraphFont"/>
    <w:link w:val="FootnoteText"/>
    <w:semiHidden/>
    <w:rsid w:val="00E25683"/>
  </w:style>
  <w:style w:type="character" w:customStyle="1" w:styleId="NoSpacingChar">
    <w:name w:val="No Spacing Char"/>
    <w:basedOn w:val="DefaultParagraphFont"/>
    <w:link w:val="NoSpacing"/>
    <w:uiPriority w:val="1"/>
    <w:rsid w:val="00E256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4310">
      <w:bodyDiv w:val="1"/>
      <w:marLeft w:val="0"/>
      <w:marRight w:val="0"/>
      <w:marTop w:val="0"/>
      <w:marBottom w:val="0"/>
      <w:divBdr>
        <w:top w:val="none" w:sz="0" w:space="0" w:color="auto"/>
        <w:left w:val="none" w:sz="0" w:space="0" w:color="auto"/>
        <w:bottom w:val="none" w:sz="0" w:space="0" w:color="auto"/>
        <w:right w:val="none" w:sz="0" w:space="0" w:color="auto"/>
      </w:divBdr>
    </w:div>
    <w:div w:id="1268923440">
      <w:bodyDiv w:val="1"/>
      <w:marLeft w:val="0"/>
      <w:marRight w:val="0"/>
      <w:marTop w:val="0"/>
      <w:marBottom w:val="0"/>
      <w:divBdr>
        <w:top w:val="none" w:sz="0" w:space="0" w:color="auto"/>
        <w:left w:val="none" w:sz="0" w:space="0" w:color="auto"/>
        <w:bottom w:val="none" w:sz="0" w:space="0" w:color="auto"/>
        <w:right w:val="none" w:sz="0" w:space="0" w:color="auto"/>
      </w:divBdr>
    </w:div>
    <w:div w:id="17493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kc\Documents\Custom%20Office%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5410-A403-4581-803D-8E32DB19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758</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Employee</vt:lpstr>
    </vt:vector>
  </TitlesOfParts>
  <Company>Timeless Serenity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Owner</dc:creator>
  <cp:lastModifiedBy>Wizard Clown</cp:lastModifiedBy>
  <cp:revision>79</cp:revision>
  <cp:lastPrinted>2023-07-28T13:19:00Z</cp:lastPrinted>
  <dcterms:created xsi:type="dcterms:W3CDTF">2014-03-08T14:57:00Z</dcterms:created>
  <dcterms:modified xsi:type="dcterms:W3CDTF">2023-07-29T14:32:00Z</dcterms:modified>
</cp:coreProperties>
</file>