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05" w:rsidRPr="001620E0" w:rsidRDefault="00A63205" w:rsidP="001620E0">
      <w:pPr>
        <w:pStyle w:val="Heading1"/>
      </w:pPr>
      <w:bookmarkStart w:id="0" w:name="_GoBack"/>
      <w:bookmarkEnd w:id="0"/>
      <w:r w:rsidRPr="001620E0">
        <w:t>Cemetery Pond and Tributary 0291A</w:t>
      </w:r>
    </w:p>
    <w:p w:rsidR="00D86688" w:rsidRDefault="00AC6C83" w:rsidP="00A63205">
      <w:pPr>
        <w:pStyle w:val="Heading2"/>
      </w:pPr>
      <w:r>
        <w:t xml:space="preserve">Original (2008) </w:t>
      </w:r>
      <w:r w:rsidR="00D86688">
        <w:t>Situation</w:t>
      </w:r>
    </w:p>
    <w:p w:rsidR="00D86688" w:rsidRPr="007C3405" w:rsidRDefault="00D86688" w:rsidP="007C3405">
      <w:pPr>
        <w:pStyle w:val="BodyText"/>
      </w:pPr>
      <w:r w:rsidRPr="007C3405">
        <w:t xml:space="preserve">Downstream sediment build-up and recent beaver dams have backwatered the wetland and reduced the live storage available.  In general, the </w:t>
      </w:r>
      <w:r w:rsidR="00E25B2F">
        <w:t xml:space="preserve">DNRP </w:t>
      </w:r>
      <w:proofErr w:type="spellStart"/>
      <w:r w:rsidRPr="007C3405">
        <w:t>Stormwater</w:t>
      </w:r>
      <w:proofErr w:type="spellEnd"/>
      <w:r w:rsidRPr="007C3405">
        <w:t xml:space="preserve"> Services S</w:t>
      </w:r>
      <w:r w:rsidR="00E25B2F">
        <w:t>ection (SWS)</w:t>
      </w:r>
      <w:r w:rsidRPr="007C3405">
        <w:t>, which maintains the wetland, aspires to maximize live storage to the extent practical given the natural condition of the wetland and the benefits provided by beavers.</w:t>
      </w:r>
    </w:p>
    <w:p w:rsidR="00D86688" w:rsidRPr="00E25B2F" w:rsidRDefault="00D86688" w:rsidP="00E25B2F">
      <w:pPr>
        <w:pStyle w:val="Heading2"/>
      </w:pPr>
      <w:r w:rsidRPr="00E25B2F">
        <w:t>Actions</w:t>
      </w:r>
    </w:p>
    <w:p w:rsidR="00BA5B8D" w:rsidRDefault="007C3405" w:rsidP="007C3405">
      <w:pPr>
        <w:pStyle w:val="ListBullet"/>
      </w:pPr>
      <w:r>
        <w:t>ROADS</w:t>
      </w:r>
      <w:r w:rsidR="00E25B2F">
        <w:t xml:space="preserve"> </w:t>
      </w:r>
      <w:r w:rsidR="00D86688" w:rsidRPr="00CF495E">
        <w:t>remove</w:t>
      </w:r>
      <w:r w:rsidR="00D86688">
        <w:t>d</w:t>
      </w:r>
      <w:r w:rsidR="00D86688" w:rsidRPr="00CF495E">
        <w:t xml:space="preserve"> the downstream sediment </w:t>
      </w:r>
      <w:r w:rsidR="00D86688">
        <w:t>build up.</w:t>
      </w:r>
    </w:p>
    <w:p w:rsidR="00D86688" w:rsidRDefault="00BA5B8D" w:rsidP="007C3405">
      <w:pPr>
        <w:pStyle w:val="ListBullet"/>
      </w:pPr>
      <w:r>
        <w:t xml:space="preserve">SWS </w:t>
      </w:r>
      <w:r w:rsidRPr="00CF495E">
        <w:t>evaluate</w:t>
      </w:r>
      <w:r>
        <w:t>d</w:t>
      </w:r>
      <w:r w:rsidRPr="00CF495E">
        <w:t xml:space="preserve"> the wetland after the </w:t>
      </w:r>
      <w:r w:rsidR="00E25B2F">
        <w:t>ROADS</w:t>
      </w:r>
      <w:r>
        <w:t xml:space="preserve"> work was performed with the expectation the work would</w:t>
      </w:r>
      <w:r w:rsidRPr="00CF495E">
        <w:t xml:space="preserve"> affect the operation of the facility.</w:t>
      </w:r>
    </w:p>
    <w:p w:rsidR="00BA5B8D" w:rsidRDefault="00BA5B8D" w:rsidP="007C3405">
      <w:pPr>
        <w:pStyle w:val="ListBullet"/>
      </w:pPr>
      <w:r>
        <w:t xml:space="preserve">A “beaver deceiver” has been installed and is being monitored by the SWS, which </w:t>
      </w:r>
      <w:r w:rsidRPr="00CF495E">
        <w:t>intends to continue to mon</w:t>
      </w:r>
      <w:r>
        <w:t>itor the beaver dam and to take a</w:t>
      </w:r>
      <w:r w:rsidRPr="00CF495E">
        <w:t>ppropriate</w:t>
      </w:r>
      <w:r>
        <w:t xml:space="preserve"> </w:t>
      </w:r>
      <w:r w:rsidRPr="00CF495E">
        <w:t>actions to minimize the dam’s impact on the wetland.</w:t>
      </w:r>
    </w:p>
    <w:p w:rsidR="00BA5B8D" w:rsidRDefault="00BA5B8D" w:rsidP="007C3405">
      <w:pPr>
        <w:pStyle w:val="ListBullet"/>
      </w:pPr>
      <w:r>
        <w:t>DNRP created and funded a Small Habitat Restoration Project at the wetland.  Funding included ongoing enhancement planting, clean up, and outreach activities.</w:t>
      </w:r>
    </w:p>
    <w:p w:rsidR="007B3A0D" w:rsidRDefault="007B3A0D" w:rsidP="007C3405">
      <w:pPr>
        <w:pStyle w:val="ListBullet"/>
      </w:pPr>
      <w:r>
        <w:t>DNRP did roadside drainage maintenance on 166</w:t>
      </w:r>
      <w:r w:rsidRPr="007B3A0D">
        <w:rPr>
          <w:vertAlign w:val="superscript"/>
        </w:rPr>
        <w:t>th</w:t>
      </w:r>
      <w:r>
        <w:t xml:space="preserve"> Ave SE.</w:t>
      </w:r>
    </w:p>
    <w:p w:rsidR="00BA5B8D" w:rsidRDefault="00BA5B8D" w:rsidP="007C3405">
      <w:pPr>
        <w:pStyle w:val="ListBullet"/>
      </w:pPr>
      <w:r w:rsidRPr="00CF495E">
        <w:t>Protect</w:t>
      </w:r>
      <w:r>
        <w:t>ed</w:t>
      </w:r>
      <w:r w:rsidRPr="00CF495E">
        <w:t xml:space="preserve"> significant trees in the wetland with beaver exclusion fencing. </w:t>
      </w:r>
      <w:r>
        <w:t xml:space="preserve"> </w:t>
      </w:r>
      <w:r w:rsidRPr="00CF495E">
        <w:t>DNRP provide</w:t>
      </w:r>
      <w:r>
        <w:t>d</w:t>
      </w:r>
      <w:r w:rsidR="00E25B2F">
        <w:t xml:space="preserve"> materials and training to </w:t>
      </w:r>
      <w:r w:rsidR="007C3405">
        <w:t>CARE</w:t>
      </w:r>
      <w:r w:rsidR="00E25B2F">
        <w:t>/SWAN</w:t>
      </w:r>
      <w:r>
        <w:t xml:space="preserve"> who</w:t>
      </w:r>
      <w:r w:rsidRPr="00CF495E">
        <w:t xml:space="preserve"> complete</w:t>
      </w:r>
      <w:r>
        <w:t>d</w:t>
      </w:r>
      <w:r w:rsidRPr="00CF495E">
        <w:t xml:space="preserve"> the work with volunteers</w:t>
      </w:r>
      <w:r>
        <w:t>.</w:t>
      </w:r>
    </w:p>
    <w:p w:rsidR="00BA5B8D" w:rsidRDefault="00BB7117" w:rsidP="007C3405">
      <w:pPr>
        <w:pStyle w:val="ListBullet"/>
      </w:pPr>
      <w:r>
        <w:t>Over 20 tons of t</w:t>
      </w:r>
      <w:r w:rsidR="004F545B">
        <w:t>rash was removed from the wetland.</w:t>
      </w:r>
    </w:p>
    <w:p w:rsidR="004F545B" w:rsidRDefault="00BB7117" w:rsidP="007C3405">
      <w:pPr>
        <w:pStyle w:val="ListBullet"/>
      </w:pPr>
      <w:r>
        <w:t>R</w:t>
      </w:r>
      <w:r w:rsidR="004F545B">
        <w:t>emove</w:t>
      </w:r>
      <w:r>
        <w:t>d</w:t>
      </w:r>
      <w:r w:rsidR="004F545B" w:rsidRPr="00CF495E">
        <w:t xml:space="preserve"> invasive species </w:t>
      </w:r>
      <w:r>
        <w:t xml:space="preserve">(poison hemlock, blackberries, tansy ragwort, etc.) </w:t>
      </w:r>
      <w:r w:rsidR="004F545B" w:rsidRPr="00CF495E">
        <w:t>from the wetland and buffer on the County property</w:t>
      </w:r>
      <w:r w:rsidR="004F545B">
        <w:t xml:space="preserve">. </w:t>
      </w:r>
    </w:p>
    <w:p w:rsidR="004F545B" w:rsidRDefault="004F545B" w:rsidP="007C3405">
      <w:pPr>
        <w:pStyle w:val="ListBullet"/>
      </w:pPr>
      <w:r>
        <w:t>Native plant material has been planted in the wetland and buffer.</w:t>
      </w:r>
      <w:r w:rsidR="007B3A0D">
        <w:t xml:space="preserve">  Provided maintenance and weeding.</w:t>
      </w:r>
    </w:p>
    <w:p w:rsidR="004F545B" w:rsidRDefault="007B3A0D" w:rsidP="007C3405">
      <w:pPr>
        <w:pStyle w:val="ListBullet"/>
      </w:pPr>
      <w:r>
        <w:t>County p</w:t>
      </w:r>
      <w:r w:rsidR="004F545B">
        <w:t>lanting along the channel on 164</w:t>
      </w:r>
      <w:r w:rsidR="004F545B" w:rsidRPr="004F545B">
        <w:rPr>
          <w:vertAlign w:val="superscript"/>
        </w:rPr>
        <w:t>th</w:t>
      </w:r>
      <w:r w:rsidR="004F545B">
        <w:t xml:space="preserve"> Ave SE was supported.</w:t>
      </w:r>
    </w:p>
    <w:p w:rsidR="00A63205" w:rsidRPr="00A63205" w:rsidRDefault="004F545B" w:rsidP="00A63205">
      <w:pPr>
        <w:pStyle w:val="Heading2"/>
      </w:pPr>
      <w:r>
        <w:t xml:space="preserve">Current </w:t>
      </w:r>
      <w:r w:rsidR="007B3A0D">
        <w:t>Status</w:t>
      </w:r>
    </w:p>
    <w:p w:rsidR="00A63205" w:rsidRDefault="004F545B" w:rsidP="007B3A0D">
      <w:pPr>
        <w:pStyle w:val="ListBullet"/>
      </w:pPr>
      <w:r>
        <w:t>The beaver deceiver and exclusion fencing appears to have accomplished their objectives.</w:t>
      </w:r>
    </w:p>
    <w:p w:rsidR="007B3A0D" w:rsidRDefault="007B3A0D" w:rsidP="007B3A0D">
      <w:pPr>
        <w:pStyle w:val="ListBullet"/>
      </w:pPr>
      <w:r>
        <w:t>It appears there is no longer annual flooding on the gas station and along 166</w:t>
      </w:r>
      <w:r w:rsidRPr="007B3A0D">
        <w:rPr>
          <w:vertAlign w:val="superscript"/>
        </w:rPr>
        <w:t>th</w:t>
      </w:r>
      <w:r>
        <w:t xml:space="preserve"> Ave SE.</w:t>
      </w:r>
    </w:p>
    <w:p w:rsidR="007B3A0D" w:rsidRDefault="007B3A0D" w:rsidP="007B3A0D">
      <w:pPr>
        <w:pStyle w:val="ListBullet"/>
      </w:pPr>
      <w:r>
        <w:t>Unfortunately, a Briarwood Shopping Area maintenance crew destroyed the higher-growing plants placed along the channel on 164</w:t>
      </w:r>
      <w:r w:rsidRPr="007B3A0D">
        <w:rPr>
          <w:vertAlign w:val="superscript"/>
        </w:rPr>
        <w:t>th</w:t>
      </w:r>
      <w:r>
        <w:t xml:space="preserve"> Ave SE.</w:t>
      </w:r>
    </w:p>
    <w:p w:rsidR="00A63205" w:rsidRPr="001620E0" w:rsidRDefault="001620E0" w:rsidP="001620E0">
      <w:pPr>
        <w:pStyle w:val="Heading1"/>
      </w:pPr>
      <w:r>
        <w:t>Coalfield Park</w:t>
      </w:r>
    </w:p>
    <w:p w:rsidR="00AC6C83" w:rsidRDefault="00AC6C83" w:rsidP="00A63205">
      <w:pPr>
        <w:pStyle w:val="Heading2"/>
      </w:pPr>
      <w:r>
        <w:t>Original (2008) Situation</w:t>
      </w:r>
    </w:p>
    <w:p w:rsidR="00AC6C83" w:rsidRDefault="00AC6C83" w:rsidP="007C3405">
      <w:pPr>
        <w:pStyle w:val="BodyText"/>
      </w:pPr>
      <w:r>
        <w:t>Coalfield Park was evolving primarily through the normal efforts of</w:t>
      </w:r>
      <w:r w:rsidR="00204366">
        <w:t xml:space="preserve"> the </w:t>
      </w:r>
      <w:r w:rsidR="00E25B2F">
        <w:t xml:space="preserve">DNRP </w:t>
      </w:r>
      <w:r w:rsidR="00204366">
        <w:t>Parks Division</w:t>
      </w:r>
      <w:r w:rsidR="00E25B2F">
        <w:t xml:space="preserve"> (PARKS)</w:t>
      </w:r>
      <w:r w:rsidR="00204366">
        <w:t xml:space="preserve">, recreation stakeholders, </w:t>
      </w:r>
      <w:r w:rsidR="00E25B2F">
        <w:t xml:space="preserve">and </w:t>
      </w:r>
      <w:r>
        <w:t xml:space="preserve">those of special interest users (ball clubs, </w:t>
      </w:r>
      <w:r w:rsidR="00AF1C53">
        <w:t>soccer</w:t>
      </w:r>
      <w:r>
        <w:t xml:space="preserve"> clubs</w:t>
      </w:r>
      <w:r w:rsidR="00E25B2F">
        <w:t xml:space="preserve">, etc.).  </w:t>
      </w:r>
      <w:r w:rsidR="00CC01BE">
        <w:t>Maintenance was principally</w:t>
      </w:r>
      <w:r>
        <w:t xml:space="preserve"> reactionary (e.g. </w:t>
      </w:r>
      <w:r w:rsidR="00CC01BE">
        <w:t>repair to damaged</w:t>
      </w:r>
      <w:r>
        <w:t xml:space="preserve"> baseball backdr</w:t>
      </w:r>
      <w:r w:rsidR="00CC01BE">
        <w:t>op</w:t>
      </w:r>
      <w:r>
        <w:t xml:space="preserve">).  Walking paths over tributary 291A were </w:t>
      </w:r>
      <w:r w:rsidR="00AF1C53">
        <w:t>similarly</w:t>
      </w:r>
      <w:r>
        <w:t xml:space="preserve"> maintained with no special intent to link the </w:t>
      </w:r>
      <w:r>
        <w:lastRenderedPageBreak/>
        <w:t xml:space="preserve">developed and natural areas of the park.  Generally speaking, there was little integrated, common vision </w:t>
      </w:r>
      <w:r w:rsidR="00AF1C53">
        <w:t xml:space="preserve">for the park </w:t>
      </w:r>
      <w:r>
        <w:t>coming from neighbors and users</w:t>
      </w:r>
      <w:r w:rsidR="00AF1C53">
        <w:t>.</w:t>
      </w:r>
    </w:p>
    <w:p w:rsidR="004F0DD2" w:rsidRDefault="004F0DD2" w:rsidP="00A63205">
      <w:pPr>
        <w:pStyle w:val="Heading2"/>
      </w:pPr>
      <w:r>
        <w:t>Actions</w:t>
      </w:r>
    </w:p>
    <w:p w:rsidR="004F0DD2" w:rsidRDefault="00DD0D92" w:rsidP="007C3405">
      <w:pPr>
        <w:pStyle w:val="ListBullet"/>
      </w:pPr>
      <w:r>
        <w:t>P</w:t>
      </w:r>
      <w:r w:rsidR="004F0DD2">
        <w:t>icnic tables were added to the park</w:t>
      </w:r>
      <w:r>
        <w:t>.</w:t>
      </w:r>
    </w:p>
    <w:p w:rsidR="00DD0D92" w:rsidRDefault="00130DE1" w:rsidP="007C3405">
      <w:pPr>
        <w:pStyle w:val="ListBullet"/>
      </w:pPr>
      <w:r>
        <w:t xml:space="preserve">A </w:t>
      </w:r>
      <w:r w:rsidR="00DD0D92">
        <w:t>kiosk</w:t>
      </w:r>
      <w:r>
        <w:t xml:space="preserve"> intended to house information</w:t>
      </w:r>
      <w:r w:rsidR="00DD0D92">
        <w:t xml:space="preserve"> was built by the county</w:t>
      </w:r>
      <w:r>
        <w:t>.</w:t>
      </w:r>
    </w:p>
    <w:p w:rsidR="007E7247" w:rsidRPr="007E7247" w:rsidRDefault="00DD0D92" w:rsidP="007C3405">
      <w:pPr>
        <w:pStyle w:val="ListBullet"/>
      </w:pPr>
      <w:r>
        <w:t xml:space="preserve">King County repaired a </w:t>
      </w:r>
      <w:r w:rsidR="007E7247" w:rsidRPr="007E7247">
        <w:t>baseball field backstop damaged by falling tree limbs.</w:t>
      </w:r>
      <w:r>
        <w:t xml:space="preserve">  They also reduced chances of a repeat by replacing deciduous trees with evergreens.</w:t>
      </w:r>
    </w:p>
    <w:p w:rsidR="00A63205" w:rsidRDefault="001620E0" w:rsidP="00A63205">
      <w:pPr>
        <w:pStyle w:val="Heading2"/>
      </w:pPr>
      <w:r>
        <w:t>Current Status</w:t>
      </w:r>
    </w:p>
    <w:p w:rsidR="00130DE1" w:rsidRDefault="00130DE1" w:rsidP="00130DE1">
      <w:pPr>
        <w:pStyle w:val="ListBullet"/>
      </w:pPr>
      <w:r>
        <w:t>Information is expected to be added to the kiosk.</w:t>
      </w:r>
    </w:p>
    <w:p w:rsidR="00130DE1" w:rsidRDefault="00A63205" w:rsidP="00130DE1">
      <w:pPr>
        <w:pStyle w:val="ListBullet"/>
      </w:pPr>
      <w:r w:rsidRPr="00CF495E">
        <w:t xml:space="preserve">The </w:t>
      </w:r>
      <w:r>
        <w:t>community has expressed an</w:t>
      </w:r>
      <w:r w:rsidRPr="00CF495E">
        <w:t xml:space="preserve"> interest in</w:t>
      </w:r>
      <w:r>
        <w:t xml:space="preserve"> </w:t>
      </w:r>
      <w:r w:rsidR="00E25B2F">
        <w:t xml:space="preserve">working with King </w:t>
      </w:r>
      <w:r w:rsidRPr="00CF495E">
        <w:t xml:space="preserve">County to develop a </w:t>
      </w:r>
      <w:r w:rsidR="00130DE1">
        <w:t>long range vision for the park.</w:t>
      </w:r>
    </w:p>
    <w:p w:rsidR="00A63205" w:rsidRDefault="00E25B2F" w:rsidP="00130DE1">
      <w:pPr>
        <w:pStyle w:val="ListBullet"/>
      </w:pPr>
      <w:r>
        <w:t xml:space="preserve">King </w:t>
      </w:r>
      <w:r w:rsidR="00A63205" w:rsidRPr="00CF495E">
        <w:t>County is</w:t>
      </w:r>
      <w:r w:rsidR="00A63205">
        <w:t xml:space="preserve"> </w:t>
      </w:r>
      <w:r w:rsidR="00A63205" w:rsidRPr="00CF495E">
        <w:t>committed to working collaboratively with the community and with recreation</w:t>
      </w:r>
      <w:r w:rsidR="00A63205">
        <w:t xml:space="preserve"> </w:t>
      </w:r>
      <w:r w:rsidR="00A63205" w:rsidRPr="00CF495E">
        <w:t>stakeholders to develop this vision.</w:t>
      </w:r>
    </w:p>
    <w:p w:rsidR="001620E0" w:rsidRPr="001620E0" w:rsidRDefault="001620E0" w:rsidP="001620E0">
      <w:pPr>
        <w:pStyle w:val="Heading1"/>
      </w:pPr>
      <w:r w:rsidRPr="001620E0">
        <w:t>Trail Sites</w:t>
      </w:r>
    </w:p>
    <w:p w:rsidR="001620E0" w:rsidRDefault="001620E0" w:rsidP="001620E0">
      <w:pPr>
        <w:pStyle w:val="Heading2"/>
      </w:pPr>
      <w:r>
        <w:t>Original (2008) Situation</w:t>
      </w:r>
    </w:p>
    <w:p w:rsidR="001620E0" w:rsidRDefault="001620E0" w:rsidP="001620E0">
      <w:pPr>
        <w:pStyle w:val="Heading3"/>
      </w:pPr>
      <w:r>
        <w:t>Cedar River to Lake Sammamish Trail</w:t>
      </w:r>
    </w:p>
    <w:p w:rsidR="001620E0" w:rsidRDefault="00DD0D92" w:rsidP="007C3405">
      <w:pPr>
        <w:pStyle w:val="BodyText"/>
      </w:pPr>
      <w:r>
        <w:t>L</w:t>
      </w:r>
      <w:r w:rsidR="001620E0" w:rsidRPr="00CF495E">
        <w:t>ong term</w:t>
      </w:r>
      <w:r w:rsidR="001620E0">
        <w:t xml:space="preserve"> </w:t>
      </w:r>
      <w:r w:rsidR="001620E0" w:rsidRPr="00CF495E">
        <w:t xml:space="preserve">development plans include a minimum 10’ wide soft or hard </w:t>
      </w:r>
      <w:r w:rsidR="00130DE1">
        <w:t xml:space="preserve">surface trail.  Intended uses (e.g. pedestrian, equestrian, </w:t>
      </w:r>
      <w:proofErr w:type="gramStart"/>
      <w:r w:rsidR="00130DE1">
        <w:t>bicycle</w:t>
      </w:r>
      <w:proofErr w:type="gramEnd"/>
      <w:r w:rsidR="00130DE1">
        <w:t xml:space="preserve">) are not clear.  </w:t>
      </w:r>
      <w:r w:rsidR="001620E0">
        <w:t>Trail construction was</w:t>
      </w:r>
      <w:r w:rsidR="001620E0" w:rsidRPr="00CF495E">
        <w:t xml:space="preserve"> not</w:t>
      </w:r>
      <w:r>
        <w:t xml:space="preserve"> identified in the PARKS</w:t>
      </w:r>
      <w:r w:rsidR="001620E0" w:rsidRPr="00CF495E">
        <w:t xml:space="preserve"> Six-Year Capital Improvement Plan, </w:t>
      </w:r>
    </w:p>
    <w:p w:rsidR="001620E0" w:rsidRDefault="001620E0" w:rsidP="001620E0">
      <w:pPr>
        <w:pStyle w:val="Heading3"/>
      </w:pPr>
      <w:r>
        <w:t>Other Trails</w:t>
      </w:r>
    </w:p>
    <w:p w:rsidR="001620E0" w:rsidRDefault="001620E0" w:rsidP="007C3405">
      <w:pPr>
        <w:pStyle w:val="BodyText"/>
      </w:pPr>
      <w:r>
        <w:t>Generally speaking, little</w:t>
      </w:r>
      <w:r w:rsidR="00E64F32">
        <w:t>,</w:t>
      </w:r>
      <w:r>
        <w:t xml:space="preserve"> if any</w:t>
      </w:r>
      <w:r w:rsidR="00E64F32">
        <w:t>,</w:t>
      </w:r>
      <w:r>
        <w:t xml:space="preserve"> data is available for other existing or planned trails.</w:t>
      </w:r>
    </w:p>
    <w:p w:rsidR="001620E0" w:rsidRDefault="001620E0" w:rsidP="001620E0">
      <w:pPr>
        <w:pStyle w:val="Heading2"/>
      </w:pPr>
      <w:r w:rsidRPr="002951D8">
        <w:t>Current Status of Trail Site</w:t>
      </w:r>
      <w:r w:rsidR="00DD0D92">
        <w:t>s</w:t>
      </w:r>
    </w:p>
    <w:p w:rsidR="001620E0" w:rsidRDefault="001620E0" w:rsidP="001620E0">
      <w:pPr>
        <w:pStyle w:val="Heading3"/>
      </w:pPr>
      <w:r>
        <w:t>Cedar River to Lake Sammamish Trail</w:t>
      </w:r>
    </w:p>
    <w:p w:rsidR="001620E0" w:rsidRDefault="001620E0" w:rsidP="00130DE1">
      <w:pPr>
        <w:pStyle w:val="ListBullet"/>
      </w:pPr>
      <w:r>
        <w:t>The situation is generally unchanged from the original situation.</w:t>
      </w:r>
    </w:p>
    <w:p w:rsidR="001620E0" w:rsidRDefault="001620E0" w:rsidP="001620E0">
      <w:pPr>
        <w:pStyle w:val="Heading3"/>
      </w:pPr>
      <w:r>
        <w:t>Other Trails</w:t>
      </w:r>
    </w:p>
    <w:p w:rsidR="00130DE1" w:rsidRDefault="001620E0" w:rsidP="00130DE1">
      <w:pPr>
        <w:pStyle w:val="ListBullet"/>
      </w:pPr>
      <w:r>
        <w:t>The situation is generally unchanged from the original situation.</w:t>
      </w:r>
    </w:p>
    <w:p w:rsidR="00130DE1" w:rsidRDefault="00130DE1" w:rsidP="00130DE1">
      <w:pPr>
        <w:pStyle w:val="ListBullet"/>
      </w:pPr>
      <w:r>
        <w:t>In 2013, a</w:t>
      </w:r>
      <w:r w:rsidR="00BB7117">
        <w:t>t the request of t</w:t>
      </w:r>
      <w:r>
        <w:t xml:space="preserve">he affected neighbors, </w:t>
      </w:r>
      <w:r w:rsidR="00BB7117">
        <w:t xml:space="preserve">DNRP corrected a short section of trail alignment which was improperly (informally) connected to a backyard of a home in the </w:t>
      </w:r>
      <w:r>
        <w:t>Coalfield Crossing subdivision.</w:t>
      </w:r>
    </w:p>
    <w:p w:rsidR="001620E0" w:rsidRDefault="00BB7117" w:rsidP="00130DE1">
      <w:pPr>
        <w:pStyle w:val="ListBullet2"/>
      </w:pPr>
      <w:r>
        <w:t>The trail section now correctly connects to a street end in the Coalfield Crossing subdivision.</w:t>
      </w:r>
    </w:p>
    <w:p w:rsidR="00A63205" w:rsidRDefault="00A63205" w:rsidP="001620E0">
      <w:pPr>
        <w:pStyle w:val="Heading1"/>
      </w:pPr>
      <w:r w:rsidRPr="00056CEC">
        <w:t>Clean-Up of Illegal Dumping and Littering</w:t>
      </w:r>
    </w:p>
    <w:p w:rsidR="008B7360" w:rsidRDefault="008B7360" w:rsidP="00A63205">
      <w:pPr>
        <w:pStyle w:val="Heading2"/>
      </w:pPr>
      <w:r>
        <w:t>Original (2008) Situation</w:t>
      </w:r>
    </w:p>
    <w:p w:rsidR="008B7360" w:rsidRDefault="008B7360" w:rsidP="007C3405">
      <w:pPr>
        <w:pStyle w:val="BodyText"/>
      </w:pPr>
      <w:r w:rsidRPr="00CF495E">
        <w:t>There has been illegal dumping and littering along public road rights-of-way as well as</w:t>
      </w:r>
      <w:r>
        <w:t xml:space="preserve"> </w:t>
      </w:r>
      <w:r w:rsidRPr="00CF495E">
        <w:t>on private and public properties in the Four Creeks community.</w:t>
      </w:r>
    </w:p>
    <w:p w:rsidR="008B7360" w:rsidRDefault="008B7360" w:rsidP="00A63205">
      <w:pPr>
        <w:pStyle w:val="Heading2"/>
      </w:pPr>
      <w:r>
        <w:lastRenderedPageBreak/>
        <w:t>Actions</w:t>
      </w:r>
    </w:p>
    <w:p w:rsidR="008B7360" w:rsidRDefault="007C3405" w:rsidP="007C3405">
      <w:pPr>
        <w:pStyle w:val="ListBullet"/>
      </w:pPr>
      <w:r>
        <w:t>CARE</w:t>
      </w:r>
      <w:r w:rsidR="00E25B2F">
        <w:t>/SWAN</w:t>
      </w:r>
      <w:r w:rsidR="008B7360">
        <w:t xml:space="preserve"> is a formal participant in King County’s Adopt-a-Road program for 164</w:t>
      </w:r>
      <w:r w:rsidR="008B7360" w:rsidRPr="008B7360">
        <w:rPr>
          <w:vertAlign w:val="superscript"/>
        </w:rPr>
        <w:t>th</w:t>
      </w:r>
      <w:r w:rsidR="008B7360">
        <w:t xml:space="preserve"> Ave SE from SE 128</w:t>
      </w:r>
      <w:r w:rsidR="008B7360" w:rsidRPr="008B7360">
        <w:rPr>
          <w:vertAlign w:val="superscript"/>
        </w:rPr>
        <w:t>th</w:t>
      </w:r>
      <w:r w:rsidR="008B7360">
        <w:t xml:space="preserve"> St to SR 900 (Renton-Issaquah Hwy)</w:t>
      </w:r>
    </w:p>
    <w:p w:rsidR="008B7360" w:rsidRDefault="008B7360" w:rsidP="007C3405">
      <w:pPr>
        <w:pStyle w:val="ListBullet"/>
      </w:pPr>
      <w:r>
        <w:t xml:space="preserve">A major debris removal effort </w:t>
      </w:r>
      <w:r w:rsidR="00E25B2F">
        <w:t xml:space="preserve">(more than 20 tons, </w:t>
      </w:r>
      <w:r w:rsidR="003C6D6E">
        <w:t xml:space="preserve">including 3 wrecked/abandoned cars) </w:t>
      </w:r>
      <w:r>
        <w:t xml:space="preserve">has been completed in the </w:t>
      </w:r>
      <w:r w:rsidR="00EA102B">
        <w:t>Cemetery</w:t>
      </w:r>
      <w:r>
        <w:t xml:space="preserve"> Pond.</w:t>
      </w:r>
    </w:p>
    <w:p w:rsidR="00A63205" w:rsidRDefault="00A63205" w:rsidP="00A63205">
      <w:pPr>
        <w:pStyle w:val="Heading2"/>
      </w:pPr>
      <w:r>
        <w:t>Current Status</w:t>
      </w:r>
    </w:p>
    <w:p w:rsidR="00A63205" w:rsidRDefault="008B7360" w:rsidP="00DD0D92">
      <w:pPr>
        <w:pStyle w:val="ListBullet"/>
      </w:pPr>
      <w:r>
        <w:t xml:space="preserve">Debris and litter removal is now done </w:t>
      </w:r>
      <w:r w:rsidR="00E25B2F">
        <w:t xml:space="preserve">by CARE/SWAN </w:t>
      </w:r>
      <w:r>
        <w:t>on a regular basis.</w:t>
      </w:r>
    </w:p>
    <w:p w:rsidR="002D1E22" w:rsidRDefault="002D1E22" w:rsidP="002D1E22">
      <w:pPr>
        <w:pStyle w:val="Heading1"/>
      </w:pPr>
      <w:r>
        <w:t>Mapping</w:t>
      </w:r>
    </w:p>
    <w:p w:rsidR="002D1E22" w:rsidRDefault="002D1E22" w:rsidP="002D1E22">
      <w:pPr>
        <w:pStyle w:val="BodyText"/>
      </w:pPr>
      <w:r>
        <w:t>The FCUAC Atlas program provides map support to the MOU.</w:t>
      </w:r>
    </w:p>
    <w:p w:rsidR="002D1E22" w:rsidRDefault="002D1E22" w:rsidP="002D1E22">
      <w:pPr>
        <w:pStyle w:val="Heading2"/>
      </w:pPr>
      <w:r>
        <w:t>Actions</w:t>
      </w:r>
    </w:p>
    <w:p w:rsidR="002D1E22" w:rsidRDefault="002D1E22" w:rsidP="00DD0D92">
      <w:pPr>
        <w:pStyle w:val="ListBullet"/>
      </w:pPr>
      <w:r>
        <w:t>CARE/SWAN identified the geographic boundaries of the MOU area.  Atlas created a MOU area map file with output maps in the Atlas web map gallery</w:t>
      </w:r>
      <w:r w:rsidR="00DA22D8">
        <w:t xml:space="preserve"> (“project” group).</w:t>
      </w:r>
    </w:p>
    <w:p w:rsidR="00584AB0" w:rsidRDefault="00584AB0" w:rsidP="00584AB0">
      <w:pPr>
        <w:pStyle w:val="Heading2"/>
      </w:pPr>
      <w:r>
        <w:t>Current Status</w:t>
      </w:r>
    </w:p>
    <w:p w:rsidR="00584AB0" w:rsidRDefault="00D21AE4" w:rsidP="00DD0D92">
      <w:pPr>
        <w:pStyle w:val="ListBullet"/>
      </w:pPr>
      <w:r>
        <w:t>Maps created on demand.</w:t>
      </w:r>
    </w:p>
    <w:sectPr w:rsidR="00584AB0" w:rsidSect="00A63205"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440" w:right="1440" w:bottom="1440" w:left="1440" w:header="864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77F" w:rsidRDefault="0056577F" w:rsidP="009A1ECA">
      <w:r>
        <w:separator/>
      </w:r>
    </w:p>
  </w:endnote>
  <w:endnote w:type="continuationSeparator" w:id="0">
    <w:p w:rsidR="0056577F" w:rsidRDefault="0056577F" w:rsidP="009A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DONIS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Default="006474A6" w:rsidP="009A1ECA">
    <w:pPr>
      <w:pStyle w:val="Footer"/>
      <w:rPr>
        <w:rStyle w:val="PageNumber"/>
      </w:rPr>
    </w:pPr>
    <w:r>
      <w:rPr>
        <w:rStyle w:val="PageNumber"/>
      </w:rPr>
      <w:fldChar w:fldCharType="begin"/>
    </w:r>
    <w:r w:rsidR="0024262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2627" w:rsidRDefault="00242627" w:rsidP="009A1E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4E8" w:rsidRPr="001E04E8" w:rsidRDefault="00DF60A1" w:rsidP="001E04E8">
    <w:pPr>
      <w:pStyle w:val="Header"/>
      <w:tabs>
        <w:tab w:val="clear" w:pos="4320"/>
        <w:tab w:val="clear" w:pos="8640"/>
        <w:tab w:val="right" w:pos="9360"/>
      </w:tabs>
      <w:spacing w:after="120"/>
      <w:rPr>
        <w:rFonts w:asciiTheme="minorHAnsi" w:hAnsiTheme="minorHAnsi" w:cstheme="minorHAnsi"/>
        <w:sz w:val="22"/>
        <w:szCs w:val="22"/>
      </w:rPr>
    </w:pPr>
    <w:r w:rsidRPr="001E04E8">
      <w:rPr>
        <w:rFonts w:asciiTheme="minorHAnsi" w:hAnsiTheme="minorHAnsi" w:cstheme="minorHAnsi"/>
        <w:sz w:val="22"/>
        <w:szCs w:val="22"/>
      </w:rPr>
      <w:t>9</w:t>
    </w:r>
    <w:r w:rsidR="00543F8F" w:rsidRPr="001E04E8">
      <w:rPr>
        <w:rFonts w:asciiTheme="minorHAnsi" w:hAnsiTheme="minorHAnsi" w:cstheme="minorHAnsi"/>
        <w:sz w:val="22"/>
        <w:szCs w:val="22"/>
      </w:rPr>
      <w:t xml:space="preserve"> August</w:t>
    </w:r>
    <w:r w:rsidR="00A976CD" w:rsidRPr="001E04E8">
      <w:rPr>
        <w:rFonts w:asciiTheme="minorHAnsi" w:hAnsiTheme="minorHAnsi" w:cstheme="minorHAnsi"/>
        <w:sz w:val="22"/>
        <w:szCs w:val="22"/>
      </w:rPr>
      <w:t xml:space="preserve"> 2013</w:t>
    </w:r>
    <w:r w:rsidR="00A976CD" w:rsidRPr="00A976CD">
      <w:rPr>
        <w:rFonts w:asciiTheme="minorHAnsi" w:hAnsiTheme="minorHAnsi" w:cstheme="minorHAnsi"/>
      </w:rPr>
      <w:tab/>
    </w:r>
    <w:r w:rsidR="001E04E8" w:rsidRPr="001E04E8">
      <w:rPr>
        <w:rFonts w:asciiTheme="minorHAnsi" w:hAnsiTheme="minorHAnsi" w:cstheme="minorHAnsi"/>
        <w:sz w:val="22"/>
        <w:szCs w:val="22"/>
      </w:rPr>
      <w:t>Attachment C: Status and History</w:t>
    </w:r>
    <w:r w:rsidR="001E04E8" w:rsidRPr="001E04E8">
      <w:rPr>
        <w:rFonts w:asciiTheme="minorHAnsi" w:hAnsiTheme="minorHAnsi" w:cstheme="minorHAnsi"/>
        <w:sz w:val="22"/>
        <w:szCs w:val="22"/>
      </w:rPr>
      <w:t xml:space="preserve"> - </w:t>
    </w:r>
    <w:r w:rsidR="001E04E8" w:rsidRPr="001E04E8">
      <w:rPr>
        <w:rFonts w:asciiTheme="minorHAnsi" w:hAnsiTheme="minorHAnsi" w:cstheme="minorHAnsi"/>
        <w:sz w:val="22"/>
        <w:szCs w:val="22"/>
      </w:rPr>
      <w:fldChar w:fldCharType="begin"/>
    </w:r>
    <w:r w:rsidR="001E04E8" w:rsidRPr="001E04E8">
      <w:rPr>
        <w:rFonts w:asciiTheme="minorHAnsi" w:hAnsiTheme="minorHAnsi" w:cstheme="minorHAnsi"/>
        <w:sz w:val="22"/>
        <w:szCs w:val="22"/>
      </w:rPr>
      <w:instrText xml:space="preserve"> PAGE   \* MERGEFORMAT </w:instrText>
    </w:r>
    <w:r w:rsidR="001E04E8" w:rsidRPr="001E04E8">
      <w:rPr>
        <w:rFonts w:asciiTheme="minorHAnsi" w:hAnsiTheme="minorHAnsi" w:cstheme="minorHAnsi"/>
        <w:sz w:val="22"/>
        <w:szCs w:val="22"/>
      </w:rPr>
      <w:fldChar w:fldCharType="separate"/>
    </w:r>
    <w:r w:rsidR="001E04E8">
      <w:rPr>
        <w:rFonts w:asciiTheme="minorHAnsi" w:hAnsiTheme="minorHAnsi" w:cstheme="minorHAnsi"/>
        <w:noProof/>
        <w:sz w:val="22"/>
        <w:szCs w:val="22"/>
      </w:rPr>
      <w:t>1</w:t>
    </w:r>
    <w:r w:rsidR="001E04E8" w:rsidRPr="001E04E8">
      <w:rPr>
        <w:rFonts w:asciiTheme="minorHAnsi" w:hAnsiTheme="minorHAnsi" w:cstheme="minorHAnsi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77F" w:rsidRDefault="0056577F" w:rsidP="009A1ECA">
      <w:r>
        <w:separator/>
      </w:r>
    </w:p>
  </w:footnote>
  <w:footnote w:type="continuationSeparator" w:id="0">
    <w:p w:rsidR="0056577F" w:rsidRDefault="0056577F" w:rsidP="009A1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205" w:rsidRPr="001E04E8" w:rsidRDefault="001E04E8" w:rsidP="001E04E8">
    <w:pPr>
      <w:pStyle w:val="Header"/>
      <w:rPr>
        <w:rFonts w:asciiTheme="minorHAnsi" w:hAnsiTheme="minorHAnsi"/>
        <w:sz w:val="22"/>
        <w:szCs w:val="22"/>
      </w:rPr>
    </w:pPr>
    <w:r w:rsidRPr="001E04E8">
      <w:rPr>
        <w:rFonts w:asciiTheme="minorHAnsi" w:hAnsiTheme="minorHAnsi"/>
        <w:sz w:val="22"/>
        <w:szCs w:val="22"/>
      </w:rPr>
      <w:t>Four Creeks Stewardship Memo of Understanding – 2016 Update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Pr="00E51D28" w:rsidRDefault="00E51D28" w:rsidP="009A1ECA">
    <w:pPr>
      <w:pStyle w:val="Title"/>
    </w:pPr>
    <w:r>
      <w:t>Irrigation System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6F839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EF0D3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FE6CC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104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CC895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F895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187420"/>
    <w:lvl w:ilvl="0">
      <w:start w:val="1"/>
      <w:numFmt w:val="bullet"/>
      <w:pStyle w:val="ListNumber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70B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729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725D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E45C9"/>
    <w:multiLevelType w:val="hybridMultilevel"/>
    <w:tmpl w:val="F2068424"/>
    <w:lvl w:ilvl="0" w:tplc="08F8970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B4E4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E14A0A"/>
    <w:multiLevelType w:val="multilevel"/>
    <w:tmpl w:val="99B4312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D855C20"/>
    <w:multiLevelType w:val="multilevel"/>
    <w:tmpl w:val="8F38CEA4"/>
    <w:lvl w:ilvl="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AB746E"/>
    <w:multiLevelType w:val="hybridMultilevel"/>
    <w:tmpl w:val="8F38CEA4"/>
    <w:lvl w:ilvl="0" w:tplc="08F8970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E0E11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3F4B8A"/>
    <w:multiLevelType w:val="multilevel"/>
    <w:tmpl w:val="47BC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937CC2"/>
    <w:multiLevelType w:val="hybridMultilevel"/>
    <w:tmpl w:val="2BEC8878"/>
    <w:lvl w:ilvl="0" w:tplc="12127F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8942B4"/>
    <w:multiLevelType w:val="hybridMultilevel"/>
    <w:tmpl w:val="306C15AC"/>
    <w:lvl w:ilvl="0" w:tplc="08F8970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C6824">
      <w:start w:val="1"/>
      <w:numFmt w:val="bullet"/>
      <w:pStyle w:val="ListBullet2"/>
      <w:lvlText w:val="-"/>
      <w:lvlJc w:val="left"/>
      <w:pPr>
        <w:tabs>
          <w:tab w:val="num" w:pos="2160"/>
        </w:tabs>
        <w:ind w:left="2160" w:hanging="360"/>
      </w:pPr>
      <w:rPr>
        <w:rFonts w:ascii="Brush Script MT" w:hAnsi="Brush Script MT" w:cs="Brush Script M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93301E"/>
    <w:multiLevelType w:val="hybridMultilevel"/>
    <w:tmpl w:val="475619F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1F635163"/>
    <w:multiLevelType w:val="hybridMultilevel"/>
    <w:tmpl w:val="10980DC2"/>
    <w:lvl w:ilvl="0" w:tplc="3088317C">
      <w:start w:val="1"/>
      <w:numFmt w:val="bullet"/>
      <w:pStyle w:val="ListBullet3"/>
      <w:lvlText w:val="-"/>
      <w:lvlJc w:val="left"/>
      <w:pPr>
        <w:tabs>
          <w:tab w:val="num" w:pos="1080"/>
        </w:tabs>
        <w:ind w:left="1080" w:hanging="360"/>
      </w:pPr>
      <w:rPr>
        <w:rFonts w:ascii="ADONIS" w:hAnsi="ADONIS" w:cs="ADONI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25F5E07"/>
    <w:multiLevelType w:val="multilevel"/>
    <w:tmpl w:val="04023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DA7E43"/>
    <w:multiLevelType w:val="hybridMultilevel"/>
    <w:tmpl w:val="CAB039EA"/>
    <w:lvl w:ilvl="0" w:tplc="0D3C034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B72250"/>
    <w:multiLevelType w:val="hybridMultilevel"/>
    <w:tmpl w:val="D3D64CA0"/>
    <w:lvl w:ilvl="0" w:tplc="E9643618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D677B36"/>
    <w:multiLevelType w:val="multilevel"/>
    <w:tmpl w:val="5820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AC70F0"/>
    <w:multiLevelType w:val="hybridMultilevel"/>
    <w:tmpl w:val="CAA23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2424382"/>
    <w:multiLevelType w:val="multilevel"/>
    <w:tmpl w:val="B1BAC1D6"/>
    <w:lvl w:ilvl="0">
      <w:start w:val="1"/>
      <w:numFmt w:val="decimal"/>
      <w:lvlText w:val="CHAPTER 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8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330F1592"/>
    <w:multiLevelType w:val="multilevel"/>
    <w:tmpl w:val="E6D04F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3E80F4B"/>
    <w:multiLevelType w:val="multilevel"/>
    <w:tmpl w:val="AC945744"/>
    <w:lvl w:ilvl="0">
      <w:start w:val="1"/>
      <w:numFmt w:val="decimal"/>
      <w:lvlText w:val="%1"/>
      <w:lvlJc w:val="left"/>
      <w:pPr>
        <w:tabs>
          <w:tab w:val="num" w:pos="1512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2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8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35676932"/>
    <w:multiLevelType w:val="multilevel"/>
    <w:tmpl w:val="BE881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A3F4A5F"/>
    <w:multiLevelType w:val="hybridMultilevel"/>
    <w:tmpl w:val="D5ACC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3D494873"/>
    <w:multiLevelType w:val="multilevel"/>
    <w:tmpl w:val="AC945744"/>
    <w:lvl w:ilvl="0">
      <w:start w:val="1"/>
      <w:numFmt w:val="decimal"/>
      <w:lvlText w:val="%1"/>
      <w:lvlJc w:val="left"/>
      <w:pPr>
        <w:tabs>
          <w:tab w:val="num" w:pos="1512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2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8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41BA4672"/>
    <w:multiLevelType w:val="multilevel"/>
    <w:tmpl w:val="11B82BFA"/>
    <w:lvl w:ilvl="0">
      <w:start w:val="1"/>
      <w:numFmt w:val="decimal"/>
      <w:lvlText w:val="CHAPTER %1: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2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8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42AC7F56"/>
    <w:multiLevelType w:val="multilevel"/>
    <w:tmpl w:val="E1008066"/>
    <w:lvl w:ilvl="0">
      <w:start w:val="1"/>
      <w:numFmt w:val="decimal"/>
      <w:lvlText w:val="CHAPTER 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4C005062"/>
    <w:multiLevelType w:val="multilevel"/>
    <w:tmpl w:val="24F2D45E"/>
    <w:lvl w:ilvl="0">
      <w:start w:val="1"/>
      <w:numFmt w:val="decimal"/>
      <w:lvlText w:val="CHAPTER 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2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8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569B3C6A"/>
    <w:multiLevelType w:val="hybridMultilevel"/>
    <w:tmpl w:val="F3D4B362"/>
    <w:lvl w:ilvl="0" w:tplc="2D708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E40F32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3C0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D05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F2C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FE9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24F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529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40C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A9B23DF"/>
    <w:multiLevelType w:val="multilevel"/>
    <w:tmpl w:val="AC945744"/>
    <w:lvl w:ilvl="0">
      <w:start w:val="1"/>
      <w:numFmt w:val="decimal"/>
      <w:lvlText w:val="%1"/>
      <w:lvlJc w:val="left"/>
      <w:pPr>
        <w:tabs>
          <w:tab w:val="num" w:pos="1512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2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8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71713DED"/>
    <w:multiLevelType w:val="multilevel"/>
    <w:tmpl w:val="A3BCFCB0"/>
    <w:lvl w:ilvl="0">
      <w:start w:val="1"/>
      <w:numFmt w:val="decimal"/>
      <w:lvlText w:val="CHAPTER %1:"/>
      <w:lvlJc w:val="left"/>
      <w:pPr>
        <w:tabs>
          <w:tab w:val="num" w:pos="1512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2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8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71EA6122"/>
    <w:multiLevelType w:val="multilevel"/>
    <w:tmpl w:val="A3FC96F6"/>
    <w:lvl w:ilvl="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3E52FC"/>
    <w:multiLevelType w:val="hybridMultilevel"/>
    <w:tmpl w:val="99B43124"/>
    <w:lvl w:ilvl="0" w:tplc="A458743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40A0365"/>
    <w:multiLevelType w:val="multilevel"/>
    <w:tmpl w:val="F7BA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920129"/>
    <w:multiLevelType w:val="hybridMultilevel"/>
    <w:tmpl w:val="59AA211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0">
    <w:nsid w:val="7BED75D6"/>
    <w:multiLevelType w:val="hybridMultilevel"/>
    <w:tmpl w:val="E6D04F0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DB90355"/>
    <w:multiLevelType w:val="multilevel"/>
    <w:tmpl w:val="E2B28A14"/>
    <w:lvl w:ilvl="0">
      <w:start w:val="1"/>
      <w:numFmt w:val="decimal"/>
      <w:lvlText w:val="%1"/>
      <w:lvlJc w:val="left"/>
      <w:pPr>
        <w:tabs>
          <w:tab w:val="num" w:pos="1512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2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8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1"/>
  </w:num>
  <w:num w:numId="4">
    <w:abstractNumId w:val="13"/>
  </w:num>
  <w:num w:numId="5">
    <w:abstractNumId w:val="34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31"/>
  </w:num>
  <w:num w:numId="13">
    <w:abstractNumId w:val="24"/>
  </w:num>
  <w:num w:numId="14">
    <w:abstractNumId w:val="32"/>
  </w:num>
  <w:num w:numId="15">
    <w:abstractNumId w:val="30"/>
  </w:num>
  <w:num w:numId="16">
    <w:abstractNumId w:val="7"/>
  </w:num>
  <w:num w:numId="17">
    <w:abstractNumId w:val="8"/>
  </w:num>
  <w:num w:numId="18">
    <w:abstractNumId w:val="3"/>
  </w:num>
  <w:num w:numId="19">
    <w:abstractNumId w:val="40"/>
  </w:num>
  <w:num w:numId="20">
    <w:abstractNumId w:val="25"/>
  </w:num>
  <w:num w:numId="21">
    <w:abstractNumId w:val="28"/>
  </w:num>
  <w:num w:numId="22">
    <w:abstractNumId w:val="20"/>
  </w:num>
  <w:num w:numId="23">
    <w:abstractNumId w:val="22"/>
  </w:num>
  <w:num w:numId="24">
    <w:abstractNumId w:val="27"/>
  </w:num>
  <w:num w:numId="25">
    <w:abstractNumId w:val="38"/>
  </w:num>
  <w:num w:numId="26">
    <w:abstractNumId w:val="19"/>
  </w:num>
  <w:num w:numId="27">
    <w:abstractNumId w:val="14"/>
  </w:num>
  <w:num w:numId="28">
    <w:abstractNumId w:val="35"/>
  </w:num>
  <w:num w:numId="29">
    <w:abstractNumId w:val="41"/>
  </w:num>
  <w:num w:numId="30">
    <w:abstractNumId w:val="26"/>
  </w:num>
  <w:num w:numId="31">
    <w:abstractNumId w:val="29"/>
  </w:num>
  <w:num w:numId="32">
    <w:abstractNumId w:val="33"/>
  </w:num>
  <w:num w:numId="33">
    <w:abstractNumId w:val="37"/>
  </w:num>
  <w:num w:numId="34">
    <w:abstractNumId w:val="12"/>
  </w:num>
  <w:num w:numId="35">
    <w:abstractNumId w:val="10"/>
  </w:num>
  <w:num w:numId="36">
    <w:abstractNumId w:val="11"/>
  </w:num>
  <w:num w:numId="37">
    <w:abstractNumId w:val="18"/>
  </w:num>
  <w:num w:numId="38">
    <w:abstractNumId w:val="36"/>
  </w:num>
  <w:num w:numId="39">
    <w:abstractNumId w:val="16"/>
  </w:num>
  <w:num w:numId="40">
    <w:abstractNumId w:val="39"/>
  </w:num>
  <w:num w:numId="41">
    <w:abstractNumId w:val="17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7B12"/>
    <w:rsid w:val="00025D00"/>
    <w:rsid w:val="0005124B"/>
    <w:rsid w:val="00052D55"/>
    <w:rsid w:val="000546DC"/>
    <w:rsid w:val="0005737E"/>
    <w:rsid w:val="00063695"/>
    <w:rsid w:val="000716BF"/>
    <w:rsid w:val="00092892"/>
    <w:rsid w:val="0009447E"/>
    <w:rsid w:val="0009667B"/>
    <w:rsid w:val="000A6327"/>
    <w:rsid w:val="000B6983"/>
    <w:rsid w:val="000C20F3"/>
    <w:rsid w:val="000D61BC"/>
    <w:rsid w:val="000F56B9"/>
    <w:rsid w:val="00111562"/>
    <w:rsid w:val="0012339C"/>
    <w:rsid w:val="001261D4"/>
    <w:rsid w:val="00130DE1"/>
    <w:rsid w:val="001435F5"/>
    <w:rsid w:val="001523A1"/>
    <w:rsid w:val="00157369"/>
    <w:rsid w:val="001620E0"/>
    <w:rsid w:val="00167F8D"/>
    <w:rsid w:val="001C7FC9"/>
    <w:rsid w:val="001E04E8"/>
    <w:rsid w:val="001F00CE"/>
    <w:rsid w:val="001F2D58"/>
    <w:rsid w:val="001F2F44"/>
    <w:rsid w:val="00204366"/>
    <w:rsid w:val="00206E8F"/>
    <w:rsid w:val="002330DD"/>
    <w:rsid w:val="00240C7D"/>
    <w:rsid w:val="00242627"/>
    <w:rsid w:val="00252439"/>
    <w:rsid w:val="002650AF"/>
    <w:rsid w:val="002A04E6"/>
    <w:rsid w:val="002A2ED3"/>
    <w:rsid w:val="002D1E22"/>
    <w:rsid w:val="002D3B6B"/>
    <w:rsid w:val="002F15E1"/>
    <w:rsid w:val="002F503F"/>
    <w:rsid w:val="003055CD"/>
    <w:rsid w:val="00313B66"/>
    <w:rsid w:val="00314394"/>
    <w:rsid w:val="00327DA8"/>
    <w:rsid w:val="00344C37"/>
    <w:rsid w:val="00347980"/>
    <w:rsid w:val="0036549D"/>
    <w:rsid w:val="00376A9C"/>
    <w:rsid w:val="003B1052"/>
    <w:rsid w:val="003B605B"/>
    <w:rsid w:val="003C09E5"/>
    <w:rsid w:val="003C6D6E"/>
    <w:rsid w:val="003D5473"/>
    <w:rsid w:val="003E3AC9"/>
    <w:rsid w:val="003E6A5C"/>
    <w:rsid w:val="003F581B"/>
    <w:rsid w:val="00405E37"/>
    <w:rsid w:val="004131B7"/>
    <w:rsid w:val="00414389"/>
    <w:rsid w:val="004179E5"/>
    <w:rsid w:val="0042719D"/>
    <w:rsid w:val="00427F1E"/>
    <w:rsid w:val="004609E5"/>
    <w:rsid w:val="0047345F"/>
    <w:rsid w:val="0048258B"/>
    <w:rsid w:val="004B7AD2"/>
    <w:rsid w:val="004C1AB0"/>
    <w:rsid w:val="004E715B"/>
    <w:rsid w:val="004F0DD2"/>
    <w:rsid w:val="004F4906"/>
    <w:rsid w:val="004F545B"/>
    <w:rsid w:val="004F54F8"/>
    <w:rsid w:val="004F6DAF"/>
    <w:rsid w:val="004F7B24"/>
    <w:rsid w:val="00543379"/>
    <w:rsid w:val="00543F8F"/>
    <w:rsid w:val="0054444A"/>
    <w:rsid w:val="00562F9B"/>
    <w:rsid w:val="00564EFD"/>
    <w:rsid w:val="0056577F"/>
    <w:rsid w:val="00584AB0"/>
    <w:rsid w:val="005906E3"/>
    <w:rsid w:val="00594E27"/>
    <w:rsid w:val="0059789A"/>
    <w:rsid w:val="005B3539"/>
    <w:rsid w:val="005B48E2"/>
    <w:rsid w:val="005E0277"/>
    <w:rsid w:val="005F1999"/>
    <w:rsid w:val="005F25F1"/>
    <w:rsid w:val="006078E8"/>
    <w:rsid w:val="00615409"/>
    <w:rsid w:val="0062662C"/>
    <w:rsid w:val="006474A6"/>
    <w:rsid w:val="00651E33"/>
    <w:rsid w:val="00657C43"/>
    <w:rsid w:val="00662673"/>
    <w:rsid w:val="00667B12"/>
    <w:rsid w:val="006923B0"/>
    <w:rsid w:val="006A3760"/>
    <w:rsid w:val="006A60B7"/>
    <w:rsid w:val="006B4DE9"/>
    <w:rsid w:val="006B6CA4"/>
    <w:rsid w:val="006D4997"/>
    <w:rsid w:val="006D7408"/>
    <w:rsid w:val="006F29D2"/>
    <w:rsid w:val="007044CF"/>
    <w:rsid w:val="00705CF4"/>
    <w:rsid w:val="00713DDF"/>
    <w:rsid w:val="007463AD"/>
    <w:rsid w:val="007669E0"/>
    <w:rsid w:val="007933AE"/>
    <w:rsid w:val="007B0337"/>
    <w:rsid w:val="007B3A0D"/>
    <w:rsid w:val="007C3405"/>
    <w:rsid w:val="007E7247"/>
    <w:rsid w:val="007F364F"/>
    <w:rsid w:val="008060E8"/>
    <w:rsid w:val="00821118"/>
    <w:rsid w:val="0083505A"/>
    <w:rsid w:val="00851E1D"/>
    <w:rsid w:val="008B20DE"/>
    <w:rsid w:val="008B2CD2"/>
    <w:rsid w:val="008B6EE7"/>
    <w:rsid w:val="008B7360"/>
    <w:rsid w:val="008C2429"/>
    <w:rsid w:val="008D1ED1"/>
    <w:rsid w:val="008F686E"/>
    <w:rsid w:val="00900A0C"/>
    <w:rsid w:val="00901AE8"/>
    <w:rsid w:val="009371EC"/>
    <w:rsid w:val="009401DF"/>
    <w:rsid w:val="009951E8"/>
    <w:rsid w:val="009A1854"/>
    <w:rsid w:val="009A1ECA"/>
    <w:rsid w:val="009C7E40"/>
    <w:rsid w:val="009D1C19"/>
    <w:rsid w:val="009E0307"/>
    <w:rsid w:val="009E2CF0"/>
    <w:rsid w:val="009F2426"/>
    <w:rsid w:val="009F46CE"/>
    <w:rsid w:val="009F6D68"/>
    <w:rsid w:val="00A03578"/>
    <w:rsid w:val="00A319D3"/>
    <w:rsid w:val="00A36A1C"/>
    <w:rsid w:val="00A42501"/>
    <w:rsid w:val="00A63205"/>
    <w:rsid w:val="00A737E4"/>
    <w:rsid w:val="00A7753A"/>
    <w:rsid w:val="00A976CD"/>
    <w:rsid w:val="00AC6C83"/>
    <w:rsid w:val="00AC76FD"/>
    <w:rsid w:val="00AD0B4A"/>
    <w:rsid w:val="00AF1C53"/>
    <w:rsid w:val="00AF690A"/>
    <w:rsid w:val="00B03725"/>
    <w:rsid w:val="00B12B6D"/>
    <w:rsid w:val="00B30521"/>
    <w:rsid w:val="00B30B16"/>
    <w:rsid w:val="00B32521"/>
    <w:rsid w:val="00B66913"/>
    <w:rsid w:val="00B70B3E"/>
    <w:rsid w:val="00B956B3"/>
    <w:rsid w:val="00BA5B8D"/>
    <w:rsid w:val="00BB672F"/>
    <w:rsid w:val="00BB7117"/>
    <w:rsid w:val="00BC53A0"/>
    <w:rsid w:val="00C150D6"/>
    <w:rsid w:val="00C1723E"/>
    <w:rsid w:val="00C36F82"/>
    <w:rsid w:val="00C47F29"/>
    <w:rsid w:val="00C74762"/>
    <w:rsid w:val="00CA2ADF"/>
    <w:rsid w:val="00CA5C9F"/>
    <w:rsid w:val="00CC01BE"/>
    <w:rsid w:val="00CC6236"/>
    <w:rsid w:val="00CE5D89"/>
    <w:rsid w:val="00CF4060"/>
    <w:rsid w:val="00D01988"/>
    <w:rsid w:val="00D0298D"/>
    <w:rsid w:val="00D21AE4"/>
    <w:rsid w:val="00D241CA"/>
    <w:rsid w:val="00D432D5"/>
    <w:rsid w:val="00D50C16"/>
    <w:rsid w:val="00D63737"/>
    <w:rsid w:val="00D66852"/>
    <w:rsid w:val="00D67D47"/>
    <w:rsid w:val="00D760CD"/>
    <w:rsid w:val="00D86688"/>
    <w:rsid w:val="00D9515F"/>
    <w:rsid w:val="00DA22D8"/>
    <w:rsid w:val="00DC486B"/>
    <w:rsid w:val="00DC79AC"/>
    <w:rsid w:val="00DD0D92"/>
    <w:rsid w:val="00DD5A50"/>
    <w:rsid w:val="00DD6239"/>
    <w:rsid w:val="00DE20DF"/>
    <w:rsid w:val="00DF60A1"/>
    <w:rsid w:val="00E036EE"/>
    <w:rsid w:val="00E17751"/>
    <w:rsid w:val="00E21D75"/>
    <w:rsid w:val="00E21F12"/>
    <w:rsid w:val="00E25B2F"/>
    <w:rsid w:val="00E50614"/>
    <w:rsid w:val="00E51D28"/>
    <w:rsid w:val="00E54E4E"/>
    <w:rsid w:val="00E64F32"/>
    <w:rsid w:val="00E75CE2"/>
    <w:rsid w:val="00EA102B"/>
    <w:rsid w:val="00EA3DDC"/>
    <w:rsid w:val="00EC51C9"/>
    <w:rsid w:val="00EE6A6B"/>
    <w:rsid w:val="00EF588E"/>
    <w:rsid w:val="00F047B2"/>
    <w:rsid w:val="00F26C72"/>
    <w:rsid w:val="00F3637A"/>
    <w:rsid w:val="00F363BA"/>
    <w:rsid w:val="00F637C0"/>
    <w:rsid w:val="00F670B6"/>
    <w:rsid w:val="00F75795"/>
    <w:rsid w:val="00F76652"/>
    <w:rsid w:val="00FC48B5"/>
    <w:rsid w:val="00FD759E"/>
    <w:rsid w:val="00FF2B0F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Bullet" w:qFormat="1"/>
    <w:lsdException w:name="List Bullet 2" w:qFormat="1"/>
    <w:lsdException w:name="Title" w:uiPriority="10" w:qFormat="1"/>
    <w:lsdException w:name="Body Text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3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20E0"/>
    <w:pPr>
      <w:spacing w:before="120" w:after="120"/>
      <w:contextualSpacing/>
      <w:outlineLvl w:val="0"/>
    </w:pPr>
    <w:rPr>
      <w:b/>
      <w:smallCaps/>
      <w:spacing w:val="20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205"/>
    <w:pPr>
      <w:spacing w:before="120" w:after="120"/>
      <w:outlineLvl w:val="1"/>
    </w:pPr>
    <w:rPr>
      <w:smallCap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3205"/>
    <w:pPr>
      <w:spacing w:before="120" w:after="120"/>
      <w:outlineLvl w:val="2"/>
    </w:pPr>
    <w:rPr>
      <w:i/>
      <w:iCs/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1D28"/>
    <w:pPr>
      <w:spacing w:line="271" w:lineRule="auto"/>
      <w:outlineLvl w:val="3"/>
    </w:pPr>
    <w:rPr>
      <w:b/>
      <w:bCs/>
      <w:spacing w:val="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1D28"/>
    <w:pPr>
      <w:spacing w:line="271" w:lineRule="auto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51D28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51D28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51D28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51D28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1D28"/>
    <w:pPr>
      <w:spacing w:after="300"/>
      <w:contextualSpacing/>
    </w:pPr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1D28"/>
    <w:rPr>
      <w:i/>
      <w:iCs/>
      <w:smallCaps/>
      <w:spacing w:val="10"/>
      <w:sz w:val="28"/>
      <w:szCs w:val="28"/>
    </w:rPr>
  </w:style>
  <w:style w:type="paragraph" w:styleId="ListBullet">
    <w:name w:val="List Bullet"/>
    <w:basedOn w:val="BodyText"/>
    <w:qFormat/>
    <w:rsid w:val="00D241CA"/>
    <w:pPr>
      <w:numPr>
        <w:numId w:val="1"/>
      </w:numPr>
      <w:tabs>
        <w:tab w:val="clear" w:pos="360"/>
      </w:tabs>
      <w:spacing w:after="60"/>
      <w:ind w:left="720"/>
    </w:pPr>
  </w:style>
  <w:style w:type="paragraph" w:styleId="ListBullet2">
    <w:name w:val="List Bullet 2"/>
    <w:basedOn w:val="ListBullet"/>
    <w:qFormat/>
    <w:rsid w:val="00D241CA"/>
    <w:pPr>
      <w:numPr>
        <w:ilvl w:val="2"/>
        <w:numId w:val="39"/>
      </w:numPr>
      <w:tabs>
        <w:tab w:val="clear" w:pos="2160"/>
        <w:tab w:val="left" w:pos="1080"/>
      </w:tabs>
      <w:ind w:left="1080"/>
    </w:pPr>
  </w:style>
  <w:style w:type="paragraph" w:styleId="FootnoteText">
    <w:name w:val="footnote text"/>
    <w:basedOn w:val="Normal"/>
    <w:semiHidden/>
    <w:rsid w:val="00D241CA"/>
    <w:rPr>
      <w:sz w:val="20"/>
    </w:rPr>
  </w:style>
  <w:style w:type="character" w:styleId="FootnoteReference">
    <w:name w:val="footnote reference"/>
    <w:basedOn w:val="DefaultParagraphFont"/>
    <w:semiHidden/>
    <w:rsid w:val="00D241CA"/>
    <w:rPr>
      <w:vertAlign w:val="superscript"/>
    </w:rPr>
  </w:style>
  <w:style w:type="paragraph" w:styleId="ListBullet3">
    <w:name w:val="List Bullet 3"/>
    <w:basedOn w:val="ListBullet2"/>
    <w:rsid w:val="00D241CA"/>
    <w:pPr>
      <w:numPr>
        <w:ilvl w:val="0"/>
        <w:numId w:val="37"/>
      </w:numPr>
      <w:tabs>
        <w:tab w:val="clear" w:pos="1080"/>
        <w:tab w:val="left" w:pos="1440"/>
      </w:tabs>
      <w:ind w:left="1440"/>
    </w:pPr>
  </w:style>
  <w:style w:type="paragraph" w:styleId="EndnoteText">
    <w:name w:val="endnote text"/>
    <w:basedOn w:val="Normal"/>
    <w:semiHidden/>
    <w:rsid w:val="00D241CA"/>
    <w:rPr>
      <w:sz w:val="20"/>
    </w:rPr>
  </w:style>
  <w:style w:type="character" w:styleId="EndnoteReference">
    <w:name w:val="endnote reference"/>
    <w:basedOn w:val="DefaultParagraphFont"/>
    <w:semiHidden/>
    <w:rsid w:val="00D241CA"/>
    <w:rPr>
      <w:vertAlign w:val="superscript"/>
    </w:rPr>
  </w:style>
  <w:style w:type="paragraph" w:styleId="ListNumber">
    <w:name w:val="List Number"/>
    <w:basedOn w:val="BodyText"/>
    <w:rsid w:val="00D241CA"/>
    <w:pPr>
      <w:numPr>
        <w:numId w:val="3"/>
      </w:numPr>
      <w:spacing w:before="120" w:after="60"/>
    </w:pPr>
  </w:style>
  <w:style w:type="paragraph" w:styleId="BodyText">
    <w:name w:val="Body Text"/>
    <w:basedOn w:val="Normal"/>
    <w:link w:val="BodyTextChar"/>
    <w:qFormat/>
    <w:rsid w:val="007C3405"/>
    <w:pPr>
      <w:spacing w:line="300" w:lineRule="atLeast"/>
    </w:pPr>
  </w:style>
  <w:style w:type="paragraph" w:styleId="ListNumber2">
    <w:name w:val="List Number 2"/>
    <w:basedOn w:val="Normal"/>
    <w:rsid w:val="00D241CA"/>
    <w:pPr>
      <w:numPr>
        <w:ilvl w:val="1"/>
        <w:numId w:val="2"/>
      </w:numPr>
      <w:spacing w:before="120"/>
    </w:pPr>
    <w:rPr>
      <w:b/>
    </w:rPr>
  </w:style>
  <w:style w:type="paragraph" w:styleId="Header">
    <w:name w:val="header"/>
    <w:basedOn w:val="Normal"/>
    <w:rsid w:val="00D241CA"/>
    <w:pPr>
      <w:tabs>
        <w:tab w:val="center" w:pos="4320"/>
        <w:tab w:val="right" w:pos="8640"/>
      </w:tabs>
    </w:pPr>
    <w:rPr>
      <w:color w:val="333333"/>
      <w:sz w:val="20"/>
    </w:rPr>
  </w:style>
  <w:style w:type="paragraph" w:styleId="Footer">
    <w:name w:val="footer"/>
    <w:basedOn w:val="Normal"/>
    <w:rsid w:val="00D241CA"/>
    <w:pPr>
      <w:tabs>
        <w:tab w:val="center" w:pos="4320"/>
        <w:tab w:val="right" w:pos="8640"/>
      </w:tabs>
    </w:pPr>
    <w:rPr>
      <w:color w:val="333333"/>
      <w:sz w:val="20"/>
    </w:rPr>
  </w:style>
  <w:style w:type="character" w:styleId="PageNumber">
    <w:name w:val="page number"/>
    <w:basedOn w:val="DefaultParagraphFont"/>
    <w:rsid w:val="00D241CA"/>
    <w:rPr>
      <w:color w:val="333333"/>
      <w:sz w:val="20"/>
    </w:rPr>
  </w:style>
  <w:style w:type="paragraph" w:styleId="Caption">
    <w:name w:val="caption"/>
    <w:basedOn w:val="Normal"/>
    <w:next w:val="Normal"/>
    <w:rsid w:val="00D241CA"/>
    <w:pPr>
      <w:spacing w:before="120"/>
    </w:pPr>
    <w:rPr>
      <w:b/>
      <w:sz w:val="20"/>
    </w:rPr>
  </w:style>
  <w:style w:type="paragraph" w:styleId="PlainText">
    <w:name w:val="Plain Text"/>
    <w:basedOn w:val="Normal"/>
    <w:rsid w:val="00D241CA"/>
    <w:rPr>
      <w:rFonts w:ascii="Courier New" w:hAnsi="Courier New"/>
      <w:sz w:val="20"/>
    </w:rPr>
  </w:style>
  <w:style w:type="paragraph" w:styleId="TOC1">
    <w:name w:val="toc 1"/>
    <w:basedOn w:val="Normal"/>
    <w:next w:val="Normal"/>
    <w:autoRedefine/>
    <w:semiHidden/>
    <w:rsid w:val="00D241CA"/>
  </w:style>
  <w:style w:type="paragraph" w:styleId="TOC2">
    <w:name w:val="toc 2"/>
    <w:basedOn w:val="Normal"/>
    <w:next w:val="Normal"/>
    <w:autoRedefine/>
    <w:semiHidden/>
    <w:rsid w:val="00D241CA"/>
    <w:pPr>
      <w:ind w:left="240"/>
    </w:pPr>
  </w:style>
  <w:style w:type="paragraph" w:styleId="TOC3">
    <w:name w:val="toc 3"/>
    <w:basedOn w:val="Normal"/>
    <w:next w:val="Normal"/>
    <w:autoRedefine/>
    <w:semiHidden/>
    <w:rsid w:val="00D241CA"/>
    <w:pPr>
      <w:ind w:left="480"/>
    </w:pPr>
  </w:style>
  <w:style w:type="paragraph" w:styleId="TOC4">
    <w:name w:val="toc 4"/>
    <w:basedOn w:val="Normal"/>
    <w:next w:val="Normal"/>
    <w:autoRedefine/>
    <w:semiHidden/>
    <w:rsid w:val="00D241CA"/>
    <w:pPr>
      <w:ind w:left="720"/>
    </w:pPr>
  </w:style>
  <w:style w:type="paragraph" w:styleId="TOC5">
    <w:name w:val="toc 5"/>
    <w:basedOn w:val="Normal"/>
    <w:next w:val="Normal"/>
    <w:autoRedefine/>
    <w:semiHidden/>
    <w:rsid w:val="00D241CA"/>
    <w:pPr>
      <w:ind w:left="960"/>
    </w:pPr>
  </w:style>
  <w:style w:type="paragraph" w:styleId="TOC6">
    <w:name w:val="toc 6"/>
    <w:basedOn w:val="Normal"/>
    <w:next w:val="Normal"/>
    <w:autoRedefine/>
    <w:semiHidden/>
    <w:rsid w:val="00D241CA"/>
    <w:pPr>
      <w:ind w:left="1200"/>
    </w:pPr>
  </w:style>
  <w:style w:type="paragraph" w:styleId="TOC7">
    <w:name w:val="toc 7"/>
    <w:basedOn w:val="Normal"/>
    <w:next w:val="Normal"/>
    <w:autoRedefine/>
    <w:semiHidden/>
    <w:rsid w:val="00D241CA"/>
    <w:pPr>
      <w:ind w:left="1440"/>
    </w:pPr>
  </w:style>
  <w:style w:type="paragraph" w:styleId="TOC8">
    <w:name w:val="toc 8"/>
    <w:basedOn w:val="Normal"/>
    <w:next w:val="Normal"/>
    <w:autoRedefine/>
    <w:semiHidden/>
    <w:rsid w:val="00D241CA"/>
    <w:pPr>
      <w:ind w:left="1680"/>
    </w:pPr>
  </w:style>
  <w:style w:type="paragraph" w:styleId="TOC9">
    <w:name w:val="toc 9"/>
    <w:basedOn w:val="Normal"/>
    <w:next w:val="Normal"/>
    <w:autoRedefine/>
    <w:semiHidden/>
    <w:rsid w:val="00D241CA"/>
    <w:pPr>
      <w:ind w:left="1920"/>
    </w:pPr>
  </w:style>
  <w:style w:type="character" w:styleId="Hyperlink">
    <w:name w:val="Hyperlink"/>
    <w:basedOn w:val="DefaultParagraphFont"/>
    <w:rsid w:val="00D241CA"/>
    <w:rPr>
      <w:color w:val="0000FF"/>
      <w:u w:val="single"/>
    </w:rPr>
  </w:style>
  <w:style w:type="paragraph" w:styleId="NormalWeb">
    <w:name w:val="Normal (Web)"/>
    <w:basedOn w:val="Normal"/>
    <w:rsid w:val="00D241CA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rsid w:val="00D241C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Last">
    <w:name w:val="List Bullet Last"/>
    <w:basedOn w:val="ListBullet"/>
    <w:rsid w:val="00D241CA"/>
    <w:pPr>
      <w:spacing w:after="120"/>
    </w:pPr>
  </w:style>
  <w:style w:type="paragraph" w:customStyle="1" w:styleId="TableText">
    <w:name w:val="Table Text"/>
    <w:basedOn w:val="Normal"/>
    <w:rsid w:val="00D241CA"/>
    <w:rPr>
      <w:rFonts w:ascii="Arial" w:hAnsi="Arial"/>
      <w:sz w:val="18"/>
      <w:szCs w:val="18"/>
    </w:rPr>
  </w:style>
  <w:style w:type="character" w:styleId="FollowedHyperlink">
    <w:name w:val="FollowedHyperlink"/>
    <w:basedOn w:val="DefaultParagraphFont"/>
    <w:rsid w:val="00D241CA"/>
    <w:rPr>
      <w:color w:val="800080"/>
      <w:u w:val="single"/>
    </w:rPr>
  </w:style>
  <w:style w:type="paragraph" w:customStyle="1" w:styleId="Insert">
    <w:name w:val="Insert"/>
    <w:basedOn w:val="BodyText"/>
    <w:rsid w:val="00D241CA"/>
    <w:rPr>
      <w:b/>
      <w:i/>
      <w:sz w:val="36"/>
      <w:szCs w:val="36"/>
    </w:rPr>
  </w:style>
  <w:style w:type="paragraph" w:customStyle="1" w:styleId="Checklist">
    <w:name w:val="Checklist"/>
    <w:basedOn w:val="ListBullet"/>
    <w:rsid w:val="00D241CA"/>
    <w:pPr>
      <w:numPr>
        <w:numId w:val="0"/>
      </w:numPr>
      <w:tabs>
        <w:tab w:val="left" w:leader="underscore" w:pos="540"/>
      </w:tabs>
      <w:spacing w:after="120"/>
      <w:ind w:left="547" w:hanging="547"/>
    </w:pPr>
  </w:style>
  <w:style w:type="paragraph" w:customStyle="1" w:styleId="Comment">
    <w:name w:val="Comment"/>
    <w:basedOn w:val="BodyText"/>
    <w:rsid w:val="00D241CA"/>
  </w:style>
  <w:style w:type="paragraph" w:customStyle="1" w:styleId="Note">
    <w:name w:val="Note"/>
    <w:basedOn w:val="BodyText"/>
    <w:rsid w:val="00D241CA"/>
    <w:pPr>
      <w:spacing w:line="240" w:lineRule="auto"/>
      <w:ind w:left="475" w:right="475"/>
      <w:jc w:val="center"/>
    </w:pPr>
    <w:rPr>
      <w:b/>
      <w:bCs/>
      <w:i/>
    </w:rPr>
  </w:style>
  <w:style w:type="character" w:customStyle="1" w:styleId="mw-headline">
    <w:name w:val="mw-headline"/>
    <w:basedOn w:val="DefaultParagraphFont"/>
    <w:rsid w:val="00D241CA"/>
  </w:style>
  <w:style w:type="character" w:customStyle="1" w:styleId="editsection">
    <w:name w:val="editsection"/>
    <w:basedOn w:val="DefaultParagraphFont"/>
    <w:rsid w:val="00D241CA"/>
  </w:style>
  <w:style w:type="character" w:styleId="Strong">
    <w:name w:val="Strong"/>
    <w:uiPriority w:val="22"/>
    <w:qFormat/>
    <w:rsid w:val="00E51D28"/>
    <w:rPr>
      <w:b/>
      <w:bCs/>
    </w:rPr>
  </w:style>
  <w:style w:type="paragraph" w:customStyle="1" w:styleId="Heading1pg2">
    <w:name w:val="Heading 1 pg2"/>
    <w:basedOn w:val="Heading1"/>
    <w:rsid w:val="002A04E6"/>
  </w:style>
  <w:style w:type="character" w:customStyle="1" w:styleId="Heading1Char">
    <w:name w:val="Heading 1 Char"/>
    <w:basedOn w:val="DefaultParagraphFont"/>
    <w:link w:val="Heading1"/>
    <w:uiPriority w:val="9"/>
    <w:rsid w:val="001620E0"/>
    <w:rPr>
      <w:rFonts w:ascii="Times New Roman" w:eastAsia="Times New Roman" w:hAnsi="Times New Roman" w:cs="Times New Roman"/>
      <w:b/>
      <w:smallCaps/>
      <w:spacing w:val="20"/>
      <w:sz w:val="28"/>
      <w:szCs w:val="28"/>
      <w:u w:val="single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A63205"/>
    <w:rPr>
      <w:rFonts w:ascii="Times New Roman" w:eastAsia="Times New Roman" w:hAnsi="Times New Roman" w:cs="Times New Roman"/>
      <w:smallCaps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A63205"/>
    <w:rPr>
      <w:rFonts w:ascii="Times New Roman" w:eastAsia="Times New Roman" w:hAnsi="Times New Roman" w:cs="Times New Roman"/>
      <w:i/>
      <w:iCs/>
      <w:smallCaps/>
      <w:spacing w:val="5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E51D28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51D28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51D2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rsid w:val="00E51D2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E51D28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51D28"/>
    <w:rPr>
      <w:b/>
      <w:bCs/>
      <w:i/>
      <w:iCs/>
      <w:color w:val="7F7F7F" w:themeColor="text1" w:themeTint="8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E51D28"/>
    <w:rPr>
      <w:smallCaps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E51D28"/>
    <w:rPr>
      <w:i/>
      <w:iCs/>
      <w:smallCaps/>
      <w:spacing w:val="10"/>
      <w:sz w:val="28"/>
      <w:szCs w:val="28"/>
    </w:rPr>
  </w:style>
  <w:style w:type="character" w:styleId="Emphasis">
    <w:name w:val="Emphasis"/>
    <w:uiPriority w:val="20"/>
    <w:qFormat/>
    <w:rsid w:val="00E51D28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E51D28"/>
  </w:style>
  <w:style w:type="paragraph" w:styleId="ListParagraph">
    <w:name w:val="List Paragraph"/>
    <w:basedOn w:val="Normal"/>
    <w:uiPriority w:val="34"/>
    <w:qFormat/>
    <w:rsid w:val="00E51D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1D2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51D2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1D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1D28"/>
    <w:rPr>
      <w:i/>
      <w:iCs/>
    </w:rPr>
  </w:style>
  <w:style w:type="character" w:styleId="SubtleEmphasis">
    <w:name w:val="Subtle Emphasis"/>
    <w:uiPriority w:val="19"/>
    <w:qFormat/>
    <w:rsid w:val="00E51D28"/>
    <w:rPr>
      <w:i/>
      <w:iCs/>
    </w:rPr>
  </w:style>
  <w:style w:type="character" w:styleId="IntenseEmphasis">
    <w:name w:val="Intense Emphasis"/>
    <w:uiPriority w:val="21"/>
    <w:qFormat/>
    <w:rsid w:val="00E51D2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51D28"/>
    <w:rPr>
      <w:smallCaps/>
    </w:rPr>
  </w:style>
  <w:style w:type="character" w:styleId="IntenseReference">
    <w:name w:val="Intense Reference"/>
    <w:uiPriority w:val="32"/>
    <w:qFormat/>
    <w:rsid w:val="00E51D28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E51D2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1D28"/>
    <w:pPr>
      <w:outlineLvl w:val="9"/>
    </w:pPr>
  </w:style>
  <w:style w:type="character" w:customStyle="1" w:styleId="BodyTextChar">
    <w:name w:val="Body Text Char"/>
    <w:basedOn w:val="DefaultParagraphFont"/>
    <w:link w:val="BodyText"/>
    <w:rsid w:val="007C3405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BB7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7117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heading%20manu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B3A17-486B-4479-930D-35C55321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heading manual</Template>
  <TotalTime>101</TotalTime>
  <Pages>3</Pages>
  <Words>755</Words>
  <Characters>4036</Characters>
  <Application>Microsoft Office Word</Application>
  <DocSecurity>0</DocSecurity>
  <Lines>82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Bas, citizen opportunities, case by case</vt:lpstr>
    </vt:vector>
  </TitlesOfParts>
  <Company>Timeless Serenity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Bas, citizen opportunities, case by case</dc:title>
  <dc:creator>Tom Carpenter</dc:creator>
  <cp:lastModifiedBy>Owner</cp:lastModifiedBy>
  <cp:revision>22</cp:revision>
  <cp:lastPrinted>2009-05-10T12:42:00Z</cp:lastPrinted>
  <dcterms:created xsi:type="dcterms:W3CDTF">2013-07-29T14:52:00Z</dcterms:created>
  <dcterms:modified xsi:type="dcterms:W3CDTF">2017-06-29T16:01:00Z</dcterms:modified>
</cp:coreProperties>
</file>